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A7" w:rsidRDefault="003F11A7" w:rsidP="003F11A7">
      <w:pPr>
        <w:rPr>
          <w:rFonts w:ascii="Arial" w:hAnsi="Arial" w:cs="Arial"/>
          <w:sz w:val="10"/>
          <w:szCs w:val="10"/>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412DA81D" wp14:editId="0F973116">
                <wp:simplePos x="0" y="0"/>
                <wp:positionH relativeFrom="column">
                  <wp:posOffset>247650</wp:posOffset>
                </wp:positionH>
                <wp:positionV relativeFrom="paragraph">
                  <wp:posOffset>0</wp:posOffset>
                </wp:positionV>
                <wp:extent cx="6007100" cy="6413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6007100" cy="64135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F11A7" w:rsidRDefault="003F11A7" w:rsidP="003F11A7">
                            <w:pPr>
                              <w:jc w:val="center"/>
                              <w:rPr>
                                <w:rFonts w:ascii="Arial" w:hAnsi="Arial" w:cs="Arial"/>
                                <w:b/>
                                <w:bCs/>
                                <w:color w:val="FFD966" w:themeColor="accent4" w:themeTint="99"/>
                                <w:sz w:val="36"/>
                                <w:szCs w:val="36"/>
                              </w:rPr>
                            </w:pPr>
                            <w:r>
                              <w:rPr>
                                <w:rFonts w:ascii="Arial" w:hAnsi="Arial" w:cs="Arial"/>
                                <w:b/>
                                <w:bCs/>
                                <w:color w:val="FFD966" w:themeColor="accent4" w:themeTint="99"/>
                                <w:sz w:val="32"/>
                                <w:szCs w:val="32"/>
                              </w:rPr>
                              <w:t xml:space="preserve">                                                 </w:t>
                            </w:r>
                            <w:r w:rsidR="00D94812">
                              <w:rPr>
                                <w:rFonts w:ascii="Arial" w:hAnsi="Arial" w:cs="Arial"/>
                                <w:b/>
                                <w:bCs/>
                                <w:color w:val="FFD966" w:themeColor="accent4" w:themeTint="99"/>
                                <w:sz w:val="32"/>
                                <w:szCs w:val="32"/>
                              </w:rPr>
                              <w:t xml:space="preserve">       </w:t>
                            </w:r>
                            <w:r w:rsidRPr="003F11A7">
                              <w:rPr>
                                <w:rFonts w:ascii="Arial" w:hAnsi="Arial" w:cs="Arial"/>
                                <w:b/>
                                <w:bCs/>
                                <w:color w:val="FFD966" w:themeColor="accent4" w:themeTint="99"/>
                                <w:sz w:val="36"/>
                                <w:szCs w:val="36"/>
                              </w:rPr>
                              <w:t xml:space="preserve">Classroom </w:t>
                            </w:r>
                          </w:p>
                          <w:p w:rsidR="003F11A7" w:rsidRDefault="00D94812" w:rsidP="003F11A7">
                            <w:pPr>
                              <w:ind w:left="3600" w:firstLine="720"/>
                              <w:jc w:val="center"/>
                            </w:pPr>
                            <w:r>
                              <w:rPr>
                                <w:rFonts w:ascii="Arial" w:hAnsi="Arial" w:cs="Arial"/>
                                <w:b/>
                                <w:bCs/>
                                <w:color w:val="FFD966" w:themeColor="accent4" w:themeTint="99"/>
                                <w:sz w:val="36"/>
                                <w:szCs w:val="36"/>
                              </w:rPr>
                              <w:t xml:space="preserve">       </w:t>
                            </w:r>
                            <w:r w:rsidR="003F11A7" w:rsidRPr="003F11A7">
                              <w:rPr>
                                <w:rFonts w:ascii="Arial" w:hAnsi="Arial" w:cs="Arial"/>
                                <w:b/>
                                <w:bCs/>
                                <w:color w:val="FFD966" w:themeColor="accent4" w:themeTint="99"/>
                                <w:sz w:val="36"/>
                                <w:szCs w:val="36"/>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DA81D" id="Rectangle 2" o:spid="_x0000_s1026" style="position:absolute;margin-left:19.5pt;margin-top:0;width:473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" fillcolor="#1f3763 [1604]" strokecolor="#1f3763 [1604]" strokeweight="1pt">
                <v:textbox>
                  <w:txbxContent>
                    <w:p w:rsidR="003F11A7" w:rsidRDefault="003F11A7" w:rsidP="003F11A7">
                      <w:pPr>
                        <w:jc w:val="center"/>
                        <w:rPr>
                          <w:rFonts w:ascii="Arial" w:hAnsi="Arial" w:cs="Arial"/>
                          <w:b/>
                          <w:bCs/>
                          <w:color w:val="FFD966" w:themeColor="accent4" w:themeTint="99"/>
                          <w:sz w:val="36"/>
                          <w:szCs w:val="36"/>
                        </w:rPr>
                      </w:pPr>
                      <w:r>
                        <w:rPr>
                          <w:rFonts w:ascii="Arial" w:hAnsi="Arial" w:cs="Arial"/>
                          <w:b/>
                          <w:bCs/>
                          <w:color w:val="FFD966" w:themeColor="accent4" w:themeTint="99"/>
                          <w:sz w:val="32"/>
                          <w:szCs w:val="32"/>
                        </w:rPr>
                        <w:t xml:space="preserve">                                                 </w:t>
                      </w:r>
                      <w:r w:rsidR="00D94812">
                        <w:rPr>
                          <w:rFonts w:ascii="Arial" w:hAnsi="Arial" w:cs="Arial"/>
                          <w:b/>
                          <w:bCs/>
                          <w:color w:val="FFD966" w:themeColor="accent4" w:themeTint="99"/>
                          <w:sz w:val="32"/>
                          <w:szCs w:val="32"/>
                          <w:lang w:val="en-US"/>
                        </w:rPr>
                        <w:t xml:space="preserve">       </w:t>
                      </w:r>
                      <w:r w:rsidRPr="003F11A7">
                        <w:rPr>
                          <w:rFonts w:ascii="Arial" w:hAnsi="Arial" w:cs="Arial"/>
                          <w:b/>
                          <w:bCs/>
                          <w:color w:val="FFD966" w:themeColor="accent4" w:themeTint="99"/>
                          <w:sz w:val="36"/>
                          <w:szCs w:val="36"/>
                        </w:rPr>
                        <w:t xml:space="preserve">Classroom </w:t>
                      </w:r>
                    </w:p>
                    <w:p w:rsidR="003F11A7" w:rsidRDefault="00D94812" w:rsidP="003F11A7">
                      <w:pPr>
                        <w:ind w:left="3600" w:firstLine="720"/>
                        <w:jc w:val="center"/>
                      </w:pPr>
                      <w:r>
                        <w:rPr>
                          <w:rFonts w:ascii="Arial" w:hAnsi="Arial" w:cs="Arial"/>
                          <w:b/>
                          <w:bCs/>
                          <w:color w:val="FFD966" w:themeColor="accent4" w:themeTint="99"/>
                          <w:sz w:val="36"/>
                          <w:szCs w:val="36"/>
                          <w:lang w:val="en-US"/>
                        </w:rPr>
                        <w:t xml:space="preserve">       </w:t>
                      </w:r>
                      <w:r w:rsidR="003F11A7" w:rsidRPr="003F11A7">
                        <w:rPr>
                          <w:rFonts w:ascii="Arial" w:hAnsi="Arial" w:cs="Arial"/>
                          <w:b/>
                          <w:bCs/>
                          <w:color w:val="FFD966" w:themeColor="accent4" w:themeTint="99"/>
                          <w:sz w:val="36"/>
                          <w:szCs w:val="36"/>
                        </w:rPr>
                        <w:t>Management</w:t>
                      </w:r>
                    </w:p>
                  </w:txbxContent>
                </v:textbox>
              </v:rect>
            </w:pict>
          </mc:Fallback>
        </mc:AlternateContent>
      </w:r>
    </w:p>
    <w:p w:rsidR="003F11A7" w:rsidRDefault="003F11A7" w:rsidP="003F11A7">
      <w:pPr>
        <w:rPr>
          <w:rFonts w:ascii="Arial" w:hAnsi="Arial" w:cs="Arial"/>
          <w:sz w:val="10"/>
          <w:szCs w:val="10"/>
        </w:rPr>
      </w:pPr>
      <w:r>
        <w:rPr>
          <w:rFonts w:ascii="Arial" w:hAnsi="Arial" w:cs="Arial"/>
          <w:noProof/>
          <w:sz w:val="10"/>
          <w:szCs w:val="10"/>
        </w:rPr>
        <w:drawing>
          <wp:anchor distT="0" distB="0" distL="114300" distR="114300" simplePos="0" relativeHeight="251660288" behindDoc="1" locked="0" layoutInCell="1" allowOverlap="1" wp14:anchorId="3642D696" wp14:editId="3D2EF7CF">
            <wp:simplePos x="0" y="0"/>
            <wp:positionH relativeFrom="column">
              <wp:posOffset>501015</wp:posOffset>
            </wp:positionH>
            <wp:positionV relativeFrom="paragraph">
              <wp:posOffset>60325</wp:posOffset>
            </wp:positionV>
            <wp:extent cx="3016250" cy="387350"/>
            <wp:effectExtent l="0" t="0" r="0" b="0"/>
            <wp:wrapTight wrapText="bothSides">
              <wp:wrapPolygon edited="0">
                <wp:start x="546" y="0"/>
                <wp:lineTo x="0" y="13810"/>
                <wp:lineTo x="0" y="20184"/>
                <wp:lineTo x="15552" y="20184"/>
                <wp:lineTo x="15552" y="16997"/>
                <wp:lineTo x="21418" y="11685"/>
                <wp:lineTo x="21418" y="2125"/>
                <wp:lineTo x="6003" y="0"/>
                <wp:lineTo x="546"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250" cy="387350"/>
                    </a:xfrm>
                    <a:prstGeom prst="rect">
                      <a:avLst/>
                    </a:prstGeom>
                  </pic:spPr>
                </pic:pic>
              </a:graphicData>
            </a:graphic>
            <wp14:sizeRelH relativeFrom="margin">
              <wp14:pctWidth>0</wp14:pctWidth>
            </wp14:sizeRelH>
            <wp14:sizeRelV relativeFrom="margin">
              <wp14:pctHeight>0</wp14:pctHeight>
            </wp14:sizeRelV>
          </wp:anchor>
        </w:drawing>
      </w:r>
    </w:p>
    <w:p w:rsidR="003F11A7" w:rsidRDefault="003F11A7" w:rsidP="003F11A7">
      <w:pPr>
        <w:rPr>
          <w:rFonts w:ascii="Arial" w:hAnsi="Arial" w:cs="Arial"/>
          <w:sz w:val="10"/>
          <w:szCs w:val="10"/>
        </w:rPr>
      </w:pPr>
    </w:p>
    <w:p w:rsidR="003F11A7" w:rsidRDefault="003F11A7" w:rsidP="003F11A7">
      <w:pPr>
        <w:rPr>
          <w:rFonts w:ascii="Arial" w:hAnsi="Arial" w:cs="Arial"/>
          <w:sz w:val="10"/>
          <w:szCs w:val="10"/>
        </w:rPr>
      </w:pPr>
    </w:p>
    <w:p w:rsidR="003F11A7" w:rsidRDefault="003F11A7" w:rsidP="003F11A7">
      <w:pPr>
        <w:rPr>
          <w:rFonts w:ascii="Arial" w:hAnsi="Arial" w:cs="Arial"/>
          <w:sz w:val="10"/>
          <w:szCs w:val="10"/>
        </w:rPr>
      </w:pPr>
    </w:p>
    <w:p w:rsidR="003F11A7" w:rsidRDefault="003F11A7" w:rsidP="003F11A7">
      <w:pPr>
        <w:rPr>
          <w:rFonts w:ascii="Arial" w:hAnsi="Arial" w:cs="Arial"/>
          <w:sz w:val="10"/>
          <w:szCs w:val="10"/>
        </w:rPr>
      </w:pPr>
    </w:p>
    <w:p w:rsidR="003F11A7" w:rsidRDefault="003F11A7" w:rsidP="003F11A7">
      <w:pPr>
        <w:rPr>
          <w:rFonts w:ascii="Arial" w:hAnsi="Arial" w:cs="Arial"/>
          <w:sz w:val="10"/>
          <w:szCs w:val="10"/>
        </w:rPr>
      </w:pPr>
    </w:p>
    <w:p w:rsidR="003F11A7" w:rsidRDefault="003F11A7" w:rsidP="003F11A7">
      <w:pPr>
        <w:rPr>
          <w:rFonts w:ascii="Arial" w:hAnsi="Arial" w:cs="Arial"/>
          <w:sz w:val="10"/>
          <w:szCs w:val="10"/>
        </w:rPr>
      </w:pPr>
    </w:p>
    <w:p w:rsidR="003F11A7" w:rsidRDefault="003F11A7" w:rsidP="003F11A7">
      <w:pPr>
        <w:rPr>
          <w:rFonts w:ascii="Arial" w:hAnsi="Arial" w:cs="Arial"/>
          <w:sz w:val="10"/>
          <w:szCs w:val="10"/>
        </w:rPr>
      </w:pPr>
    </w:p>
    <w:p w:rsidR="00BF55DD" w:rsidRPr="004F5E2F" w:rsidRDefault="00BF55DD" w:rsidP="00FB415F">
      <w:pPr>
        <w:rPr>
          <w:rFonts w:ascii="Arial" w:eastAsia="Cambria" w:hAnsi="Arial" w:cs="Arial"/>
          <w:sz w:val="16"/>
          <w:szCs w:val="16"/>
        </w:rPr>
      </w:pPr>
    </w:p>
    <w:p w:rsidR="00FB415F" w:rsidRDefault="00FB415F" w:rsidP="00FB415F">
      <w:pPr>
        <w:rPr>
          <w:rFonts w:ascii="Arial" w:eastAsia="Cambria" w:hAnsi="Arial" w:cs="Arial"/>
          <w:sz w:val="22"/>
          <w:szCs w:val="22"/>
        </w:rPr>
      </w:pPr>
      <w:r>
        <w:rPr>
          <w:rFonts w:ascii="Arial" w:eastAsia="Cambria" w:hAnsi="Arial" w:cs="Arial"/>
          <w:sz w:val="22"/>
          <w:szCs w:val="22"/>
        </w:rPr>
        <w:t>E</w:t>
      </w:r>
      <w:r w:rsidR="004C4AED" w:rsidRPr="00FB415F">
        <w:rPr>
          <w:rFonts w:ascii="Arial" w:eastAsia="Cambria" w:hAnsi="Arial" w:cs="Arial"/>
          <w:sz w:val="22"/>
          <w:szCs w:val="22"/>
        </w:rPr>
        <w:t>ffective classroom management enhances student engagement and directly correlates with student achievement (</w:t>
      </w:r>
      <w:proofErr w:type="spellStart"/>
      <w:r w:rsidR="004C4AED" w:rsidRPr="00FB415F">
        <w:rPr>
          <w:rFonts w:ascii="Arial" w:eastAsia="Cambria" w:hAnsi="Arial" w:cs="Arial"/>
          <w:sz w:val="22"/>
          <w:szCs w:val="22"/>
        </w:rPr>
        <w:t>Marzano</w:t>
      </w:r>
      <w:proofErr w:type="spellEnd"/>
      <w:r w:rsidR="004C4AED" w:rsidRPr="00FB415F">
        <w:rPr>
          <w:rFonts w:ascii="Arial" w:eastAsia="Cambria" w:hAnsi="Arial" w:cs="Arial"/>
          <w:sz w:val="22"/>
          <w:szCs w:val="22"/>
        </w:rPr>
        <w:t xml:space="preserve"> et al, 2003). </w:t>
      </w:r>
    </w:p>
    <w:p w:rsidR="00FB415F" w:rsidRPr="004F5E2F" w:rsidRDefault="00FB415F" w:rsidP="00FB415F">
      <w:pPr>
        <w:rPr>
          <w:rFonts w:ascii="Arial" w:eastAsia="Cambria" w:hAnsi="Arial" w:cs="Arial"/>
          <w:sz w:val="18"/>
          <w:szCs w:val="18"/>
        </w:rPr>
      </w:pPr>
    </w:p>
    <w:p w:rsidR="00BF55DD" w:rsidRPr="00FB415F" w:rsidRDefault="004C4AED" w:rsidP="00FB415F">
      <w:pPr>
        <w:rPr>
          <w:rFonts w:ascii="Arial" w:eastAsia="Cambria" w:hAnsi="Arial" w:cs="Arial"/>
          <w:sz w:val="22"/>
          <w:szCs w:val="22"/>
        </w:rPr>
      </w:pPr>
      <w:r w:rsidRPr="00FB415F">
        <w:rPr>
          <w:rFonts w:ascii="Arial" w:eastAsia="Cambria" w:hAnsi="Arial" w:cs="Arial"/>
          <w:sz w:val="22"/>
          <w:szCs w:val="22"/>
        </w:rPr>
        <w:t xml:space="preserve">A key to successful classroom management is </w:t>
      </w:r>
      <w:r w:rsidR="001746A0">
        <w:rPr>
          <w:rFonts w:ascii="Arial" w:eastAsia="Cambria" w:hAnsi="Arial" w:cs="Arial"/>
          <w:sz w:val="22"/>
          <w:szCs w:val="22"/>
        </w:rPr>
        <w:t xml:space="preserve">use </w:t>
      </w:r>
      <w:r w:rsidRPr="00FB415F">
        <w:rPr>
          <w:rFonts w:ascii="Arial" w:eastAsia="Cambria" w:hAnsi="Arial" w:cs="Arial"/>
          <w:sz w:val="22"/>
          <w:szCs w:val="22"/>
        </w:rPr>
        <w:t xml:space="preserve">a holistic approach to managing students </w:t>
      </w:r>
      <w:r w:rsidR="001746A0">
        <w:rPr>
          <w:rFonts w:ascii="Arial" w:eastAsia="Cambria" w:hAnsi="Arial" w:cs="Arial"/>
          <w:sz w:val="22"/>
          <w:szCs w:val="22"/>
        </w:rPr>
        <w:t>by</w:t>
      </w:r>
      <w:r w:rsidRPr="00FB415F">
        <w:rPr>
          <w:rFonts w:ascii="Arial" w:eastAsia="Cambria" w:hAnsi="Arial" w:cs="Arial"/>
          <w:sz w:val="22"/>
          <w:szCs w:val="22"/>
        </w:rPr>
        <w:t xml:space="preserve"> establishing a positive climate in the classroom, building quality teacher-student relationships, </w:t>
      </w:r>
      <w:r w:rsidR="001746A0">
        <w:rPr>
          <w:rFonts w:ascii="Arial" w:eastAsia="Cambria" w:hAnsi="Arial" w:cs="Arial"/>
          <w:sz w:val="22"/>
          <w:szCs w:val="22"/>
        </w:rPr>
        <w:t>and</w:t>
      </w:r>
      <w:r w:rsidRPr="00FB415F">
        <w:rPr>
          <w:rFonts w:ascii="Arial" w:eastAsia="Cambria" w:hAnsi="Arial" w:cs="Arial"/>
          <w:sz w:val="22"/>
          <w:szCs w:val="22"/>
        </w:rPr>
        <w:t xml:space="preserve"> using a wide variety of classroom management strategies (Hardin, 2014; </w:t>
      </w:r>
      <w:proofErr w:type="spellStart"/>
      <w:r w:rsidRPr="00FB415F">
        <w:rPr>
          <w:rFonts w:ascii="Arial" w:eastAsia="Cambria" w:hAnsi="Arial" w:cs="Arial"/>
          <w:sz w:val="22"/>
          <w:szCs w:val="22"/>
        </w:rPr>
        <w:t>Seeman</w:t>
      </w:r>
      <w:proofErr w:type="spellEnd"/>
      <w:r w:rsidRPr="00FB415F">
        <w:rPr>
          <w:rFonts w:ascii="Arial" w:eastAsia="Cambria" w:hAnsi="Arial" w:cs="Arial"/>
          <w:sz w:val="22"/>
          <w:szCs w:val="22"/>
        </w:rPr>
        <w:t xml:space="preserve">, 2010). </w:t>
      </w:r>
      <w:r w:rsidR="00FB415F">
        <w:rPr>
          <w:rFonts w:ascii="Arial" w:eastAsia="Cambria" w:hAnsi="Arial" w:cs="Arial"/>
          <w:sz w:val="22"/>
          <w:szCs w:val="22"/>
        </w:rPr>
        <w:t>This leads to better rapport</w:t>
      </w:r>
      <w:r w:rsidR="004F5E2F">
        <w:rPr>
          <w:rFonts w:ascii="Arial" w:eastAsia="Cambria" w:hAnsi="Arial" w:cs="Arial"/>
          <w:sz w:val="22"/>
          <w:szCs w:val="22"/>
        </w:rPr>
        <w:t>,</w:t>
      </w:r>
      <w:r w:rsidR="00FB415F">
        <w:rPr>
          <w:rFonts w:ascii="Arial" w:eastAsia="Cambria" w:hAnsi="Arial" w:cs="Arial"/>
          <w:sz w:val="22"/>
          <w:szCs w:val="22"/>
        </w:rPr>
        <w:t xml:space="preserve"> smoother running</w:t>
      </w:r>
      <w:r w:rsidRPr="00FB415F">
        <w:rPr>
          <w:rFonts w:ascii="Arial" w:eastAsia="Cambria" w:hAnsi="Arial" w:cs="Arial"/>
          <w:sz w:val="22"/>
          <w:szCs w:val="22"/>
        </w:rPr>
        <w:t xml:space="preserve"> classes</w:t>
      </w:r>
      <w:r w:rsidR="00FB415F">
        <w:rPr>
          <w:rFonts w:ascii="Arial" w:eastAsia="Cambria" w:hAnsi="Arial" w:cs="Arial"/>
          <w:sz w:val="22"/>
          <w:szCs w:val="22"/>
        </w:rPr>
        <w:t xml:space="preserve">, and </w:t>
      </w:r>
      <w:r w:rsidRPr="00FB415F">
        <w:rPr>
          <w:rFonts w:ascii="Arial" w:eastAsia="Cambria" w:hAnsi="Arial" w:cs="Arial"/>
          <w:sz w:val="22"/>
          <w:szCs w:val="22"/>
        </w:rPr>
        <w:t>improved student learning.</w:t>
      </w:r>
    </w:p>
    <w:p w:rsidR="00BF55DD" w:rsidRPr="00FB415F" w:rsidRDefault="004C4AED" w:rsidP="00FB415F">
      <w:pPr>
        <w:pStyle w:val="Heading3"/>
        <w:rPr>
          <w:rFonts w:ascii="Arial" w:eastAsia="Cambria" w:hAnsi="Arial" w:cs="Arial"/>
        </w:rPr>
      </w:pPr>
      <w:bookmarkStart w:id="0" w:name="_heading=h.4h3k5kx2ltha" w:colFirst="0" w:colLast="0"/>
      <w:bookmarkEnd w:id="0"/>
      <w:r w:rsidRPr="00FB415F">
        <w:rPr>
          <w:rFonts w:ascii="Arial" w:eastAsia="Cambria" w:hAnsi="Arial" w:cs="Arial"/>
        </w:rPr>
        <w:t xml:space="preserve">What is </w:t>
      </w:r>
      <w:r w:rsidR="00FB415F">
        <w:rPr>
          <w:rFonts w:ascii="Arial" w:eastAsia="Cambria" w:hAnsi="Arial" w:cs="Arial"/>
        </w:rPr>
        <w:t>C</w:t>
      </w:r>
      <w:r w:rsidRPr="00FB415F">
        <w:rPr>
          <w:rFonts w:ascii="Arial" w:eastAsia="Cambria" w:hAnsi="Arial" w:cs="Arial"/>
        </w:rPr>
        <w:t xml:space="preserve">lassroom </w:t>
      </w:r>
      <w:r w:rsidR="00FB415F">
        <w:rPr>
          <w:rFonts w:ascii="Arial" w:eastAsia="Cambria" w:hAnsi="Arial" w:cs="Arial"/>
        </w:rPr>
        <w:t>M</w:t>
      </w:r>
      <w:r w:rsidRPr="00FB415F">
        <w:rPr>
          <w:rFonts w:ascii="Arial" w:eastAsia="Cambria" w:hAnsi="Arial" w:cs="Arial"/>
        </w:rPr>
        <w:t xml:space="preserve">anagement? </w:t>
      </w:r>
    </w:p>
    <w:p w:rsidR="00BF55DD" w:rsidRPr="00FB415F" w:rsidRDefault="00FB415F" w:rsidP="00FB415F">
      <w:pPr>
        <w:rPr>
          <w:rFonts w:ascii="Arial" w:eastAsia="Cambria" w:hAnsi="Arial" w:cs="Arial"/>
          <w:sz w:val="22"/>
          <w:szCs w:val="22"/>
          <w:highlight w:val="white"/>
        </w:rPr>
      </w:pPr>
      <w:r>
        <w:rPr>
          <w:rFonts w:ascii="Arial" w:eastAsia="Cambria" w:hAnsi="Arial" w:cs="Arial"/>
          <w:sz w:val="22"/>
          <w:szCs w:val="22"/>
          <w:highlight w:val="white"/>
        </w:rPr>
        <w:t>“T</w:t>
      </w:r>
      <w:r w:rsidR="004C4AED" w:rsidRPr="00FB415F">
        <w:rPr>
          <w:rFonts w:ascii="Arial" w:eastAsia="Cambria" w:hAnsi="Arial" w:cs="Arial"/>
          <w:sz w:val="22"/>
          <w:szCs w:val="22"/>
          <w:highlight w:val="white"/>
        </w:rPr>
        <w:t xml:space="preserve">he ability of teachers and students to agree upon and carry forward a common framework for social and academic interactions, by creating an ethos of effort within a social fabric that is built over time, and ultimately leads to student self-discipline”(Hardin, 2014, p.3). </w:t>
      </w:r>
    </w:p>
    <w:p w:rsidR="00BF55DD" w:rsidRPr="00FB415F" w:rsidRDefault="00BF55DD" w:rsidP="00FB415F">
      <w:pPr>
        <w:ind w:firstLine="720"/>
        <w:rPr>
          <w:rFonts w:ascii="Arial" w:eastAsia="Cambria" w:hAnsi="Arial" w:cs="Arial"/>
          <w:highlight w:val="white"/>
        </w:rPr>
      </w:pPr>
    </w:p>
    <w:p w:rsidR="00BF55DD" w:rsidRPr="00FB415F" w:rsidRDefault="004C4AED" w:rsidP="00FB415F">
      <w:pPr>
        <w:rPr>
          <w:rFonts w:ascii="Arial" w:eastAsia="Cambria" w:hAnsi="Arial" w:cs="Arial"/>
          <w:highlight w:val="white"/>
        </w:rPr>
      </w:pPr>
      <w:r w:rsidRPr="00FB415F">
        <w:rPr>
          <w:rFonts w:ascii="Arial" w:eastAsia="Cambria" w:hAnsi="Arial" w:cs="Arial"/>
          <w:b/>
          <w:highlight w:val="white"/>
        </w:rPr>
        <w:t>Three Views of Classroom Management</w:t>
      </w:r>
      <w:r w:rsidRPr="00FB415F">
        <w:rPr>
          <w:rFonts w:ascii="Arial" w:eastAsia="Cambria" w:hAnsi="Arial" w:cs="Arial"/>
          <w:highlight w:val="white"/>
        </w:rPr>
        <w:t xml:space="preserve"> </w:t>
      </w:r>
      <w:r w:rsidRPr="004F5E2F">
        <w:rPr>
          <w:rFonts w:ascii="Arial" w:eastAsia="Cambria" w:hAnsi="Arial" w:cs="Arial"/>
          <w:i/>
          <w:sz w:val="22"/>
          <w:szCs w:val="22"/>
          <w:highlight w:val="white"/>
        </w:rPr>
        <w:t xml:space="preserve">(Taken from Hardin, 2014, p.7) </w:t>
      </w: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7400"/>
      </w:tblGrid>
      <w:tr w:rsidR="00BF55DD" w:rsidRPr="00FB415F" w:rsidTr="00D94812">
        <w:tc>
          <w:tcPr>
            <w:tcW w:w="3390" w:type="dxa"/>
            <w:shd w:val="clear" w:color="auto" w:fill="auto"/>
            <w:tcMar>
              <w:top w:w="100" w:type="dxa"/>
              <w:left w:w="100" w:type="dxa"/>
              <w:bottom w:w="100" w:type="dxa"/>
              <w:right w:w="100" w:type="dxa"/>
            </w:tcMar>
          </w:tcPr>
          <w:p w:rsidR="004F5E2F" w:rsidRDefault="004F5E2F" w:rsidP="00FB415F">
            <w:pPr>
              <w:widowControl w:val="0"/>
              <w:pBdr>
                <w:top w:val="nil"/>
                <w:left w:val="nil"/>
                <w:bottom w:val="nil"/>
                <w:right w:val="nil"/>
                <w:between w:val="nil"/>
              </w:pBdr>
              <w:rPr>
                <w:rFonts w:ascii="Arial" w:eastAsia="Cambria" w:hAnsi="Arial" w:cs="Arial"/>
                <w:b/>
                <w:sz w:val="22"/>
                <w:szCs w:val="22"/>
                <w:highlight w:val="white"/>
              </w:rPr>
            </w:pPr>
            <w:r>
              <w:rPr>
                <w:rFonts w:ascii="Arial" w:eastAsia="Cambria" w:hAnsi="Arial" w:cs="Arial"/>
                <w:b/>
                <w:sz w:val="22"/>
                <w:szCs w:val="22"/>
                <w:highlight w:val="white"/>
              </w:rPr>
              <w:t xml:space="preserve">1. </w:t>
            </w:r>
            <w:r w:rsidR="004C4AED" w:rsidRPr="004F5E2F">
              <w:rPr>
                <w:rFonts w:ascii="Arial" w:eastAsia="Cambria" w:hAnsi="Arial" w:cs="Arial"/>
                <w:b/>
                <w:sz w:val="22"/>
                <w:szCs w:val="22"/>
                <w:highlight w:val="white"/>
              </w:rPr>
              <w:t xml:space="preserve">Classroom Management </w:t>
            </w:r>
          </w:p>
          <w:p w:rsidR="00BF55DD" w:rsidRPr="004F5E2F" w:rsidRDefault="004F5E2F" w:rsidP="00FB415F">
            <w:pPr>
              <w:widowControl w:val="0"/>
              <w:pBdr>
                <w:top w:val="nil"/>
                <w:left w:val="nil"/>
                <w:bottom w:val="nil"/>
                <w:right w:val="nil"/>
                <w:between w:val="nil"/>
              </w:pBdr>
              <w:rPr>
                <w:rFonts w:ascii="Arial" w:eastAsia="Cambria" w:hAnsi="Arial" w:cs="Arial"/>
                <w:b/>
                <w:sz w:val="22"/>
                <w:szCs w:val="22"/>
                <w:highlight w:val="white"/>
              </w:rPr>
            </w:pPr>
            <w:r>
              <w:rPr>
                <w:rFonts w:ascii="Arial" w:eastAsia="Cambria" w:hAnsi="Arial" w:cs="Arial"/>
                <w:b/>
                <w:sz w:val="22"/>
                <w:szCs w:val="22"/>
                <w:highlight w:val="white"/>
              </w:rPr>
              <w:t xml:space="preserve">    </w:t>
            </w:r>
            <w:r w:rsidR="004C4AED" w:rsidRPr="004F5E2F">
              <w:rPr>
                <w:rFonts w:ascii="Arial" w:eastAsia="Cambria" w:hAnsi="Arial" w:cs="Arial"/>
                <w:b/>
                <w:sz w:val="22"/>
                <w:szCs w:val="22"/>
                <w:highlight w:val="white"/>
              </w:rPr>
              <w:t xml:space="preserve">as Discipline </w:t>
            </w:r>
          </w:p>
        </w:tc>
        <w:tc>
          <w:tcPr>
            <w:tcW w:w="7400" w:type="dxa"/>
            <w:shd w:val="clear" w:color="auto" w:fill="auto"/>
            <w:tcMar>
              <w:top w:w="100" w:type="dxa"/>
              <w:left w:w="100" w:type="dxa"/>
              <w:bottom w:w="100" w:type="dxa"/>
              <w:right w:w="100" w:type="dxa"/>
            </w:tcMar>
          </w:tcPr>
          <w:p w:rsidR="00BF55DD" w:rsidRPr="00FB415F" w:rsidRDefault="00CC1E0B" w:rsidP="00CC1E0B">
            <w:pPr>
              <w:widowControl w:val="0"/>
              <w:pBdr>
                <w:top w:val="nil"/>
                <w:left w:val="nil"/>
                <w:bottom w:val="nil"/>
                <w:right w:val="nil"/>
                <w:between w:val="nil"/>
              </w:pBdr>
              <w:rPr>
                <w:rFonts w:ascii="Arial" w:eastAsia="Cambria" w:hAnsi="Arial" w:cs="Arial"/>
                <w:sz w:val="22"/>
                <w:szCs w:val="22"/>
                <w:highlight w:val="white"/>
              </w:rPr>
            </w:pPr>
            <w:r>
              <w:rPr>
                <w:rFonts w:ascii="Arial" w:eastAsia="Cambria" w:hAnsi="Arial" w:cs="Arial"/>
                <w:sz w:val="22"/>
                <w:szCs w:val="22"/>
                <w:highlight w:val="white"/>
              </w:rPr>
              <w:t>Instructor</w:t>
            </w:r>
            <w:r w:rsidR="004C4AED" w:rsidRPr="00FB415F">
              <w:rPr>
                <w:rFonts w:ascii="Arial" w:eastAsia="Cambria" w:hAnsi="Arial" w:cs="Arial"/>
                <w:sz w:val="22"/>
                <w:szCs w:val="22"/>
                <w:highlight w:val="white"/>
              </w:rPr>
              <w:t xml:space="preserve"> responsible for maintaining class control. Discipline comes before instruction. Consequences must exist for inappropriate behavior.</w:t>
            </w:r>
          </w:p>
        </w:tc>
      </w:tr>
      <w:tr w:rsidR="00BF55DD" w:rsidRPr="00FB415F" w:rsidTr="00D94812">
        <w:tc>
          <w:tcPr>
            <w:tcW w:w="3390" w:type="dxa"/>
            <w:shd w:val="clear" w:color="auto" w:fill="auto"/>
            <w:tcMar>
              <w:top w:w="100" w:type="dxa"/>
              <w:left w:w="100" w:type="dxa"/>
              <w:bottom w:w="100" w:type="dxa"/>
              <w:right w:w="100" w:type="dxa"/>
            </w:tcMar>
          </w:tcPr>
          <w:p w:rsidR="004F5E2F" w:rsidRDefault="004F5E2F" w:rsidP="00FB415F">
            <w:pPr>
              <w:widowControl w:val="0"/>
              <w:pBdr>
                <w:top w:val="nil"/>
                <w:left w:val="nil"/>
                <w:bottom w:val="nil"/>
                <w:right w:val="nil"/>
                <w:between w:val="nil"/>
              </w:pBdr>
              <w:rPr>
                <w:rFonts w:ascii="Arial" w:eastAsia="Cambria" w:hAnsi="Arial" w:cs="Arial"/>
                <w:b/>
                <w:sz w:val="22"/>
                <w:szCs w:val="22"/>
                <w:highlight w:val="white"/>
              </w:rPr>
            </w:pPr>
            <w:r>
              <w:rPr>
                <w:rFonts w:ascii="Arial" w:eastAsia="Cambria" w:hAnsi="Arial" w:cs="Arial"/>
                <w:b/>
                <w:sz w:val="22"/>
                <w:szCs w:val="22"/>
                <w:highlight w:val="white"/>
              </w:rPr>
              <w:t xml:space="preserve">2. </w:t>
            </w:r>
            <w:r w:rsidR="004C4AED" w:rsidRPr="004F5E2F">
              <w:rPr>
                <w:rFonts w:ascii="Arial" w:eastAsia="Cambria" w:hAnsi="Arial" w:cs="Arial"/>
                <w:b/>
                <w:sz w:val="22"/>
                <w:szCs w:val="22"/>
                <w:highlight w:val="white"/>
              </w:rPr>
              <w:t xml:space="preserve">Classroom Management </w:t>
            </w:r>
          </w:p>
          <w:p w:rsidR="00BF55DD" w:rsidRPr="004F5E2F" w:rsidRDefault="004F5E2F" w:rsidP="00FB415F">
            <w:pPr>
              <w:widowControl w:val="0"/>
              <w:pBdr>
                <w:top w:val="nil"/>
                <w:left w:val="nil"/>
                <w:bottom w:val="nil"/>
                <w:right w:val="nil"/>
                <w:between w:val="nil"/>
              </w:pBdr>
              <w:rPr>
                <w:rFonts w:ascii="Arial" w:eastAsia="Cambria" w:hAnsi="Arial" w:cs="Arial"/>
                <w:b/>
                <w:sz w:val="22"/>
                <w:szCs w:val="22"/>
                <w:highlight w:val="white"/>
              </w:rPr>
            </w:pPr>
            <w:r>
              <w:rPr>
                <w:rFonts w:ascii="Arial" w:eastAsia="Cambria" w:hAnsi="Arial" w:cs="Arial"/>
                <w:b/>
                <w:sz w:val="22"/>
                <w:szCs w:val="22"/>
                <w:highlight w:val="white"/>
              </w:rPr>
              <w:t xml:space="preserve">    </w:t>
            </w:r>
            <w:r w:rsidR="004C4AED" w:rsidRPr="004F5E2F">
              <w:rPr>
                <w:rFonts w:ascii="Arial" w:eastAsia="Cambria" w:hAnsi="Arial" w:cs="Arial"/>
                <w:b/>
                <w:sz w:val="22"/>
                <w:szCs w:val="22"/>
                <w:highlight w:val="white"/>
              </w:rPr>
              <w:t>as a System</w:t>
            </w:r>
          </w:p>
        </w:tc>
        <w:tc>
          <w:tcPr>
            <w:tcW w:w="7400" w:type="dxa"/>
            <w:shd w:val="clear" w:color="auto" w:fill="auto"/>
            <w:tcMar>
              <w:top w:w="100" w:type="dxa"/>
              <w:left w:w="100" w:type="dxa"/>
              <w:bottom w:w="100" w:type="dxa"/>
              <w:right w:w="100" w:type="dxa"/>
            </w:tcMar>
          </w:tcPr>
          <w:p w:rsidR="00BF55DD" w:rsidRPr="00FB415F" w:rsidRDefault="004C4AED" w:rsidP="00CC1E0B">
            <w:pPr>
              <w:widowControl w:val="0"/>
              <w:pBdr>
                <w:top w:val="nil"/>
                <w:left w:val="nil"/>
                <w:bottom w:val="nil"/>
                <w:right w:val="nil"/>
                <w:between w:val="nil"/>
              </w:pBdr>
              <w:rPr>
                <w:rFonts w:ascii="Arial" w:eastAsia="Cambria" w:hAnsi="Arial" w:cs="Arial"/>
                <w:sz w:val="22"/>
                <w:szCs w:val="22"/>
                <w:highlight w:val="white"/>
              </w:rPr>
            </w:pPr>
            <w:r w:rsidRPr="00FB415F">
              <w:rPr>
                <w:rFonts w:ascii="Arial" w:eastAsia="Cambria" w:hAnsi="Arial" w:cs="Arial"/>
                <w:sz w:val="22"/>
                <w:szCs w:val="22"/>
                <w:highlight w:val="white"/>
              </w:rPr>
              <w:t>Classroom management is systematic. Management and instruct</w:t>
            </w:r>
            <w:r w:rsidR="00CC1E0B">
              <w:rPr>
                <w:rFonts w:ascii="Arial" w:eastAsia="Cambria" w:hAnsi="Arial" w:cs="Arial"/>
                <w:sz w:val="22"/>
                <w:szCs w:val="22"/>
                <w:highlight w:val="white"/>
              </w:rPr>
              <w:t>ion are interwoven. F</w:t>
            </w:r>
            <w:r w:rsidRPr="00FB415F">
              <w:rPr>
                <w:rFonts w:ascii="Arial" w:eastAsia="Cambria" w:hAnsi="Arial" w:cs="Arial"/>
                <w:sz w:val="22"/>
                <w:szCs w:val="22"/>
                <w:highlight w:val="white"/>
              </w:rPr>
              <w:t>ocus</w:t>
            </w:r>
            <w:r w:rsidR="00CC1E0B">
              <w:rPr>
                <w:rFonts w:ascii="Arial" w:eastAsia="Cambria" w:hAnsi="Arial" w:cs="Arial"/>
                <w:sz w:val="22"/>
                <w:szCs w:val="22"/>
                <w:highlight w:val="white"/>
              </w:rPr>
              <w:t xml:space="preserve"> is</w:t>
            </w:r>
            <w:r w:rsidRPr="00FB415F">
              <w:rPr>
                <w:rFonts w:ascii="Arial" w:eastAsia="Cambria" w:hAnsi="Arial" w:cs="Arial"/>
                <w:sz w:val="22"/>
                <w:szCs w:val="22"/>
                <w:highlight w:val="white"/>
              </w:rPr>
              <w:t xml:space="preserve"> on bui</w:t>
            </w:r>
            <w:r w:rsidR="00CC1E0B">
              <w:rPr>
                <w:rFonts w:ascii="Arial" w:eastAsia="Cambria" w:hAnsi="Arial" w:cs="Arial"/>
                <w:sz w:val="22"/>
                <w:szCs w:val="22"/>
                <w:highlight w:val="white"/>
              </w:rPr>
              <w:t>lding learning communities; p</w:t>
            </w:r>
            <w:r w:rsidRPr="00FB415F">
              <w:rPr>
                <w:rFonts w:ascii="Arial" w:eastAsia="Cambria" w:hAnsi="Arial" w:cs="Arial"/>
                <w:sz w:val="22"/>
                <w:szCs w:val="22"/>
                <w:highlight w:val="white"/>
              </w:rPr>
              <w:t xml:space="preserve">lanning is essential. </w:t>
            </w:r>
          </w:p>
        </w:tc>
      </w:tr>
      <w:tr w:rsidR="00BF55DD" w:rsidRPr="00FB415F" w:rsidTr="00D94812">
        <w:tc>
          <w:tcPr>
            <w:tcW w:w="3390" w:type="dxa"/>
            <w:shd w:val="clear" w:color="auto" w:fill="auto"/>
            <w:tcMar>
              <w:top w:w="100" w:type="dxa"/>
              <w:left w:w="100" w:type="dxa"/>
              <w:bottom w:w="100" w:type="dxa"/>
              <w:right w:w="100" w:type="dxa"/>
            </w:tcMar>
          </w:tcPr>
          <w:p w:rsidR="004F5E2F" w:rsidRDefault="004F5E2F" w:rsidP="00FB415F">
            <w:pPr>
              <w:widowControl w:val="0"/>
              <w:pBdr>
                <w:top w:val="nil"/>
                <w:left w:val="nil"/>
                <w:bottom w:val="nil"/>
                <w:right w:val="nil"/>
                <w:between w:val="nil"/>
              </w:pBdr>
              <w:rPr>
                <w:rFonts w:ascii="Arial" w:eastAsia="Cambria" w:hAnsi="Arial" w:cs="Arial"/>
                <w:b/>
                <w:sz w:val="22"/>
                <w:szCs w:val="22"/>
                <w:highlight w:val="white"/>
              </w:rPr>
            </w:pPr>
            <w:r>
              <w:rPr>
                <w:rFonts w:ascii="Arial" w:eastAsia="Cambria" w:hAnsi="Arial" w:cs="Arial"/>
                <w:b/>
                <w:sz w:val="22"/>
                <w:szCs w:val="22"/>
                <w:highlight w:val="white"/>
              </w:rPr>
              <w:t xml:space="preserve">3. </w:t>
            </w:r>
            <w:r w:rsidR="004C4AED" w:rsidRPr="004F5E2F">
              <w:rPr>
                <w:rFonts w:ascii="Arial" w:eastAsia="Cambria" w:hAnsi="Arial" w:cs="Arial"/>
                <w:b/>
                <w:sz w:val="22"/>
                <w:szCs w:val="22"/>
                <w:highlight w:val="white"/>
              </w:rPr>
              <w:t xml:space="preserve">Classroom Management </w:t>
            </w:r>
          </w:p>
          <w:p w:rsidR="00BF55DD" w:rsidRPr="004F5E2F" w:rsidRDefault="004F5E2F" w:rsidP="00FB415F">
            <w:pPr>
              <w:widowControl w:val="0"/>
              <w:pBdr>
                <w:top w:val="nil"/>
                <w:left w:val="nil"/>
                <w:bottom w:val="nil"/>
                <w:right w:val="nil"/>
                <w:between w:val="nil"/>
              </w:pBdr>
              <w:rPr>
                <w:rFonts w:ascii="Arial" w:eastAsia="Cambria" w:hAnsi="Arial" w:cs="Arial"/>
                <w:b/>
                <w:sz w:val="22"/>
                <w:szCs w:val="22"/>
                <w:highlight w:val="white"/>
              </w:rPr>
            </w:pPr>
            <w:r>
              <w:rPr>
                <w:rFonts w:ascii="Arial" w:eastAsia="Cambria" w:hAnsi="Arial" w:cs="Arial"/>
                <w:b/>
                <w:sz w:val="22"/>
                <w:szCs w:val="22"/>
                <w:highlight w:val="white"/>
              </w:rPr>
              <w:t xml:space="preserve">    </w:t>
            </w:r>
            <w:r w:rsidR="004C4AED" w:rsidRPr="004F5E2F">
              <w:rPr>
                <w:rFonts w:ascii="Arial" w:eastAsia="Cambria" w:hAnsi="Arial" w:cs="Arial"/>
                <w:b/>
                <w:sz w:val="22"/>
                <w:szCs w:val="22"/>
                <w:highlight w:val="white"/>
              </w:rPr>
              <w:t>as Instruction</w:t>
            </w:r>
          </w:p>
        </w:tc>
        <w:tc>
          <w:tcPr>
            <w:tcW w:w="7400" w:type="dxa"/>
            <w:shd w:val="clear" w:color="auto" w:fill="auto"/>
            <w:tcMar>
              <w:top w:w="100" w:type="dxa"/>
              <w:left w:w="100" w:type="dxa"/>
              <w:bottom w:w="100" w:type="dxa"/>
              <w:right w:w="100" w:type="dxa"/>
            </w:tcMar>
          </w:tcPr>
          <w:p w:rsidR="00BF55DD" w:rsidRPr="00FB415F" w:rsidRDefault="004F5E2F" w:rsidP="00D94812">
            <w:pPr>
              <w:widowControl w:val="0"/>
              <w:pBdr>
                <w:top w:val="nil"/>
                <w:left w:val="nil"/>
                <w:bottom w:val="nil"/>
                <w:right w:val="nil"/>
                <w:between w:val="nil"/>
              </w:pBdr>
              <w:rPr>
                <w:rFonts w:ascii="Arial" w:eastAsia="Cambria" w:hAnsi="Arial" w:cs="Arial"/>
                <w:sz w:val="22"/>
                <w:szCs w:val="22"/>
                <w:highlight w:val="white"/>
              </w:rPr>
            </w:pPr>
            <w:r>
              <w:rPr>
                <w:rFonts w:ascii="Arial" w:eastAsia="Cambria" w:hAnsi="Arial" w:cs="Arial"/>
                <w:sz w:val="22"/>
                <w:szCs w:val="22"/>
                <w:highlight w:val="white"/>
              </w:rPr>
              <w:t>F</w:t>
            </w:r>
            <w:r w:rsidR="004C4AED" w:rsidRPr="00FB415F">
              <w:rPr>
                <w:rFonts w:ascii="Arial" w:eastAsia="Cambria" w:hAnsi="Arial" w:cs="Arial"/>
                <w:sz w:val="22"/>
                <w:szCs w:val="22"/>
                <w:highlight w:val="white"/>
              </w:rPr>
              <w:t xml:space="preserve">ocus </w:t>
            </w:r>
            <w:r>
              <w:rPr>
                <w:rFonts w:ascii="Arial" w:eastAsia="Cambria" w:hAnsi="Arial" w:cs="Arial"/>
                <w:sz w:val="22"/>
                <w:szCs w:val="22"/>
                <w:highlight w:val="white"/>
              </w:rPr>
              <w:t xml:space="preserve">is </w:t>
            </w:r>
            <w:r w:rsidR="004C4AED" w:rsidRPr="00FB415F">
              <w:rPr>
                <w:rFonts w:ascii="Arial" w:eastAsia="Cambria" w:hAnsi="Arial" w:cs="Arial"/>
                <w:sz w:val="22"/>
                <w:szCs w:val="22"/>
                <w:highlight w:val="white"/>
              </w:rPr>
              <w:t xml:space="preserve">on </w:t>
            </w:r>
            <w:r w:rsidR="00D94812">
              <w:rPr>
                <w:rFonts w:ascii="Arial" w:eastAsia="Cambria" w:hAnsi="Arial" w:cs="Arial"/>
                <w:sz w:val="22"/>
                <w:szCs w:val="22"/>
                <w:highlight w:val="white"/>
              </w:rPr>
              <w:t>teaching prosocial skills. G</w:t>
            </w:r>
            <w:r w:rsidR="004C4AED" w:rsidRPr="00FB415F">
              <w:rPr>
                <w:rFonts w:ascii="Arial" w:eastAsia="Cambria" w:hAnsi="Arial" w:cs="Arial"/>
                <w:sz w:val="22"/>
                <w:szCs w:val="22"/>
                <w:highlight w:val="white"/>
              </w:rPr>
              <w:t xml:space="preserve">oal is to establish habits of peacemaking. </w:t>
            </w:r>
            <w:proofErr w:type="spellStart"/>
            <w:r w:rsidR="004C4AED" w:rsidRPr="00FB415F">
              <w:rPr>
                <w:rFonts w:ascii="Arial" w:eastAsia="Cambria" w:hAnsi="Arial" w:cs="Arial"/>
                <w:sz w:val="22"/>
                <w:szCs w:val="22"/>
                <w:highlight w:val="white"/>
              </w:rPr>
              <w:t>Schoolwide</w:t>
            </w:r>
            <w:proofErr w:type="spellEnd"/>
            <w:r w:rsidR="004C4AED" w:rsidRPr="00FB415F">
              <w:rPr>
                <w:rFonts w:ascii="Arial" w:eastAsia="Cambria" w:hAnsi="Arial" w:cs="Arial"/>
                <w:sz w:val="22"/>
                <w:szCs w:val="22"/>
                <w:highlight w:val="white"/>
              </w:rPr>
              <w:t xml:space="preserve"> programs </w:t>
            </w:r>
            <w:r w:rsidR="00D94812">
              <w:rPr>
                <w:rFonts w:ascii="Arial" w:eastAsia="Cambria" w:hAnsi="Arial" w:cs="Arial"/>
                <w:sz w:val="22"/>
                <w:szCs w:val="22"/>
                <w:highlight w:val="white"/>
              </w:rPr>
              <w:t>on</w:t>
            </w:r>
            <w:r w:rsidR="004C4AED" w:rsidRPr="00FB415F">
              <w:rPr>
                <w:rFonts w:ascii="Arial" w:eastAsia="Cambria" w:hAnsi="Arial" w:cs="Arial"/>
                <w:sz w:val="22"/>
                <w:szCs w:val="22"/>
                <w:highlight w:val="white"/>
              </w:rPr>
              <w:t xml:space="preserve"> conflict resolution and peer mediation. Teachers help students make ethical judgments</w:t>
            </w:r>
            <w:r w:rsidR="00D94812">
              <w:rPr>
                <w:rFonts w:ascii="Arial" w:eastAsia="Cambria" w:hAnsi="Arial" w:cs="Arial"/>
                <w:sz w:val="22"/>
                <w:szCs w:val="22"/>
                <w:highlight w:val="white"/>
              </w:rPr>
              <w:t>/</w:t>
            </w:r>
            <w:r w:rsidR="004C4AED" w:rsidRPr="00FB415F">
              <w:rPr>
                <w:rFonts w:ascii="Arial" w:eastAsia="Cambria" w:hAnsi="Arial" w:cs="Arial"/>
                <w:sz w:val="22"/>
                <w:szCs w:val="22"/>
                <w:highlight w:val="white"/>
              </w:rPr>
              <w:t xml:space="preserve"> decisions.</w:t>
            </w:r>
          </w:p>
        </w:tc>
      </w:tr>
    </w:tbl>
    <w:p w:rsidR="00BF55DD" w:rsidRPr="00FB415F" w:rsidRDefault="004C4AED" w:rsidP="00FB415F">
      <w:pPr>
        <w:pStyle w:val="Heading3"/>
        <w:rPr>
          <w:rFonts w:ascii="Arial" w:eastAsia="Cambria" w:hAnsi="Arial" w:cs="Arial"/>
          <w:highlight w:val="white"/>
        </w:rPr>
      </w:pPr>
      <w:bookmarkStart w:id="1" w:name="_heading=h.s01wkxlqlitr" w:colFirst="0" w:colLast="0"/>
      <w:bookmarkEnd w:id="1"/>
      <w:r w:rsidRPr="00FB415F">
        <w:rPr>
          <w:rFonts w:ascii="Arial" w:eastAsia="Cambria" w:hAnsi="Arial" w:cs="Arial"/>
        </w:rPr>
        <w:t>Classroom Management Strategies</w:t>
      </w:r>
      <w:r w:rsidRPr="00FB415F">
        <w:rPr>
          <w:rFonts w:ascii="Arial" w:eastAsia="Cambria" w:hAnsi="Arial" w:cs="Arial"/>
          <w:vertAlign w:val="superscript"/>
        </w:rPr>
        <w:footnoteReference w:id="1"/>
      </w:r>
      <w:r w:rsidRPr="00FB415F">
        <w:rPr>
          <w:rFonts w:ascii="Arial" w:eastAsia="Cambria" w:hAnsi="Arial" w:cs="Arial"/>
        </w:rPr>
        <w:t xml:space="preserve"> </w:t>
      </w:r>
    </w:p>
    <w:p w:rsidR="00BF55DD" w:rsidRPr="00FB415F" w:rsidRDefault="004C4AED" w:rsidP="00FB415F">
      <w:pPr>
        <w:rPr>
          <w:rFonts w:ascii="Arial" w:eastAsia="Cambria" w:hAnsi="Arial" w:cs="Arial"/>
          <w:sz w:val="22"/>
          <w:szCs w:val="22"/>
          <w:highlight w:val="white"/>
        </w:rPr>
      </w:pPr>
      <w:r w:rsidRPr="00FB415F">
        <w:rPr>
          <w:rFonts w:ascii="Arial" w:eastAsia="Cambria" w:hAnsi="Arial" w:cs="Arial"/>
          <w:sz w:val="22"/>
          <w:szCs w:val="22"/>
          <w:highlight w:val="white"/>
        </w:rPr>
        <w:t xml:space="preserve">Note: This is a suggested list. Every classroom is unique and may require a </w:t>
      </w:r>
      <w:proofErr w:type="gramStart"/>
      <w:r w:rsidRPr="00FB415F">
        <w:rPr>
          <w:rFonts w:ascii="Arial" w:eastAsia="Cambria" w:hAnsi="Arial" w:cs="Arial"/>
          <w:sz w:val="22"/>
          <w:szCs w:val="22"/>
          <w:highlight w:val="white"/>
        </w:rPr>
        <w:t>very</w:t>
      </w:r>
      <w:proofErr w:type="gramEnd"/>
      <w:r w:rsidRPr="00FB415F">
        <w:rPr>
          <w:rFonts w:ascii="Arial" w:eastAsia="Cambria" w:hAnsi="Arial" w:cs="Arial"/>
          <w:sz w:val="22"/>
          <w:szCs w:val="22"/>
          <w:highlight w:val="white"/>
        </w:rPr>
        <w:t xml:space="preserve"> </w:t>
      </w:r>
      <w:proofErr w:type="spellStart"/>
      <w:r w:rsidRPr="00FB415F">
        <w:rPr>
          <w:rFonts w:ascii="Arial" w:eastAsia="Cambria" w:hAnsi="Arial" w:cs="Arial"/>
          <w:sz w:val="22"/>
          <w:szCs w:val="22"/>
          <w:highlight w:val="white"/>
        </w:rPr>
        <w:t>individualised</w:t>
      </w:r>
      <w:proofErr w:type="spellEnd"/>
      <w:r w:rsidRPr="00FB415F">
        <w:rPr>
          <w:rFonts w:ascii="Arial" w:eastAsia="Cambria" w:hAnsi="Arial" w:cs="Arial"/>
          <w:sz w:val="22"/>
          <w:szCs w:val="22"/>
          <w:highlight w:val="white"/>
        </w:rPr>
        <w:t xml:space="preserve"> approach. These strategies are compiled using </w:t>
      </w:r>
      <w:r w:rsidRPr="00FB415F">
        <w:rPr>
          <w:rFonts w:ascii="Arial" w:eastAsia="Cambria" w:hAnsi="Arial" w:cs="Arial"/>
          <w:i/>
          <w:sz w:val="22"/>
          <w:szCs w:val="22"/>
          <w:highlight w:val="white"/>
        </w:rPr>
        <w:t xml:space="preserve">classroom management as a system </w:t>
      </w:r>
      <w:r w:rsidRPr="00FB415F">
        <w:rPr>
          <w:rFonts w:ascii="Arial" w:eastAsia="Cambria" w:hAnsi="Arial" w:cs="Arial"/>
          <w:sz w:val="22"/>
          <w:szCs w:val="22"/>
          <w:highlight w:val="white"/>
        </w:rPr>
        <w:t>approach.</w:t>
      </w:r>
    </w:p>
    <w:p w:rsidR="00BF55DD" w:rsidRPr="00FB415F" w:rsidRDefault="00BF55DD" w:rsidP="00FB415F">
      <w:pPr>
        <w:rPr>
          <w:rFonts w:ascii="Arial" w:eastAsia="Cambria" w:hAnsi="Arial" w:cs="Arial"/>
          <w:sz w:val="22"/>
          <w:szCs w:val="22"/>
          <w:highlight w:val="white"/>
        </w:rPr>
      </w:pPr>
    </w:p>
    <w:p w:rsidR="00BF55DD" w:rsidRPr="003F11A7" w:rsidRDefault="00CC1E0B" w:rsidP="00FB415F">
      <w:pPr>
        <w:numPr>
          <w:ilvl w:val="0"/>
          <w:numId w:val="2"/>
        </w:numPr>
        <w:rPr>
          <w:rFonts w:ascii="Arial" w:eastAsia="Cambria" w:hAnsi="Arial" w:cs="Arial"/>
          <w:b/>
          <w:i/>
          <w:highlight w:val="white"/>
        </w:rPr>
      </w:pPr>
      <w:r>
        <w:rPr>
          <w:rFonts w:ascii="Arial" w:eastAsia="Cambria" w:hAnsi="Arial" w:cs="Arial"/>
          <w:b/>
          <w:i/>
          <w:highlight w:val="white"/>
        </w:rPr>
        <w:t>Focus on Relationships First, R</w:t>
      </w:r>
      <w:r w:rsidR="004C4AED" w:rsidRPr="003F11A7">
        <w:rPr>
          <w:rFonts w:ascii="Arial" w:eastAsia="Cambria" w:hAnsi="Arial" w:cs="Arial"/>
          <w:b/>
          <w:i/>
          <w:highlight w:val="white"/>
        </w:rPr>
        <w:t xml:space="preserve">ules and </w:t>
      </w:r>
      <w:r>
        <w:rPr>
          <w:rFonts w:ascii="Arial" w:eastAsia="Cambria" w:hAnsi="Arial" w:cs="Arial"/>
          <w:b/>
          <w:i/>
          <w:highlight w:val="white"/>
        </w:rPr>
        <w:t>Procedures N</w:t>
      </w:r>
      <w:r w:rsidR="004C4AED" w:rsidRPr="003F11A7">
        <w:rPr>
          <w:rFonts w:ascii="Arial" w:eastAsia="Cambria" w:hAnsi="Arial" w:cs="Arial"/>
          <w:b/>
          <w:i/>
          <w:highlight w:val="white"/>
        </w:rPr>
        <w:t>ext</w:t>
      </w:r>
    </w:p>
    <w:p w:rsidR="00FB415F" w:rsidRDefault="004C4AED" w:rsidP="00FB415F">
      <w:pPr>
        <w:numPr>
          <w:ilvl w:val="1"/>
          <w:numId w:val="2"/>
        </w:numPr>
        <w:ind w:left="1080"/>
        <w:rPr>
          <w:rFonts w:ascii="Arial" w:eastAsia="Cambria" w:hAnsi="Arial" w:cs="Arial"/>
          <w:sz w:val="22"/>
          <w:szCs w:val="22"/>
          <w:highlight w:val="white"/>
        </w:rPr>
      </w:pPr>
      <w:r w:rsidRPr="00FB415F">
        <w:rPr>
          <w:rFonts w:ascii="Arial" w:eastAsia="Cambria" w:hAnsi="Arial" w:cs="Arial"/>
          <w:sz w:val="22"/>
          <w:szCs w:val="22"/>
          <w:highlight w:val="white"/>
        </w:rPr>
        <w:t xml:space="preserve">Often behavioral problems are the result of a breakdown in faculty–student relationships. </w:t>
      </w:r>
      <w:proofErr w:type="spellStart"/>
      <w:r w:rsidRPr="00FB415F">
        <w:rPr>
          <w:rFonts w:ascii="Arial" w:eastAsia="Cambria" w:hAnsi="Arial" w:cs="Arial"/>
          <w:sz w:val="22"/>
          <w:szCs w:val="22"/>
          <w:highlight w:val="white"/>
        </w:rPr>
        <w:t>Marzano</w:t>
      </w:r>
      <w:proofErr w:type="spellEnd"/>
      <w:r w:rsidRPr="00FB415F">
        <w:rPr>
          <w:rFonts w:ascii="Arial" w:eastAsia="Cambria" w:hAnsi="Arial" w:cs="Arial"/>
          <w:sz w:val="22"/>
          <w:szCs w:val="22"/>
          <w:highlight w:val="white"/>
        </w:rPr>
        <w:t xml:space="preserve"> et al. (2003) found that the optimal faculty–student relationship consists of equal parts of dominance and cooperation. Students want the instructor to be in control but </w:t>
      </w:r>
      <w:r w:rsidR="00436099">
        <w:rPr>
          <w:rFonts w:ascii="Arial" w:eastAsia="Cambria" w:hAnsi="Arial" w:cs="Arial"/>
          <w:sz w:val="22"/>
          <w:szCs w:val="22"/>
          <w:highlight w:val="white"/>
        </w:rPr>
        <w:t>fair</w:t>
      </w:r>
      <w:r w:rsidRPr="00FB415F">
        <w:rPr>
          <w:rFonts w:ascii="Arial" w:eastAsia="Cambria" w:hAnsi="Arial" w:cs="Arial"/>
          <w:sz w:val="22"/>
          <w:szCs w:val="22"/>
          <w:highlight w:val="white"/>
        </w:rPr>
        <w:t xml:space="preserve">. </w:t>
      </w:r>
    </w:p>
    <w:p w:rsidR="00FB415F" w:rsidRPr="004F5E2F" w:rsidRDefault="00FB415F" w:rsidP="00FB415F">
      <w:pPr>
        <w:ind w:left="1080"/>
        <w:rPr>
          <w:rFonts w:ascii="Arial" w:eastAsia="Cambria" w:hAnsi="Arial" w:cs="Arial"/>
          <w:sz w:val="16"/>
          <w:szCs w:val="16"/>
          <w:highlight w:val="white"/>
        </w:rPr>
      </w:pPr>
    </w:p>
    <w:p w:rsidR="00BF55DD" w:rsidRPr="00FB415F" w:rsidRDefault="004C4AED" w:rsidP="00FB415F">
      <w:pPr>
        <w:ind w:left="1080"/>
        <w:rPr>
          <w:rFonts w:ascii="Arial" w:eastAsia="Cambria" w:hAnsi="Arial" w:cs="Arial"/>
          <w:sz w:val="22"/>
          <w:szCs w:val="22"/>
          <w:highlight w:val="white"/>
        </w:rPr>
      </w:pPr>
      <w:r w:rsidRPr="00FB415F">
        <w:rPr>
          <w:rFonts w:ascii="Arial" w:eastAsia="Cambria" w:hAnsi="Arial" w:cs="Arial"/>
          <w:sz w:val="22"/>
          <w:szCs w:val="22"/>
          <w:highlight w:val="white"/>
        </w:rPr>
        <w:t xml:space="preserve">Effective managers do not treat all students the same, particularly in situations involving behavioral problems. They recognize that some students need encouragement, others a gentle reprimand, and still others might need another consequence. It is important that faculty convey the message that they are concerned about their students as individuals and the class as a whole. Faculty who show care towards students, are respectful and sensitive to them </w:t>
      </w:r>
      <w:r w:rsidR="00436099">
        <w:rPr>
          <w:rFonts w:ascii="Arial" w:eastAsia="Cambria" w:hAnsi="Arial" w:cs="Arial"/>
          <w:sz w:val="22"/>
          <w:szCs w:val="22"/>
          <w:highlight w:val="white"/>
        </w:rPr>
        <w:t>tend</w:t>
      </w:r>
      <w:r w:rsidRPr="00FB415F">
        <w:rPr>
          <w:rFonts w:ascii="Arial" w:eastAsia="Cambria" w:hAnsi="Arial" w:cs="Arial"/>
          <w:sz w:val="22"/>
          <w:szCs w:val="22"/>
          <w:highlight w:val="white"/>
        </w:rPr>
        <w:t xml:space="preserve"> to have fewer conflicts and are more adept at managing such conflicts once they occur. </w:t>
      </w:r>
    </w:p>
    <w:p w:rsidR="00BF55DD" w:rsidRPr="00FB415F" w:rsidRDefault="00BF55DD" w:rsidP="00FB415F">
      <w:pPr>
        <w:ind w:left="1440"/>
        <w:rPr>
          <w:rFonts w:ascii="Arial" w:eastAsia="Cambria" w:hAnsi="Arial" w:cs="Arial"/>
          <w:sz w:val="22"/>
          <w:szCs w:val="22"/>
          <w:highlight w:val="white"/>
        </w:rPr>
      </w:pPr>
    </w:p>
    <w:p w:rsidR="00BF55DD" w:rsidRPr="003F11A7" w:rsidRDefault="004C4AED" w:rsidP="00FB415F">
      <w:pPr>
        <w:numPr>
          <w:ilvl w:val="0"/>
          <w:numId w:val="2"/>
        </w:numPr>
        <w:rPr>
          <w:rFonts w:ascii="Arial" w:eastAsia="Cambria" w:hAnsi="Arial" w:cs="Arial"/>
          <w:b/>
          <w:i/>
          <w:highlight w:val="white"/>
        </w:rPr>
      </w:pPr>
      <w:r w:rsidRPr="003F11A7">
        <w:rPr>
          <w:rFonts w:ascii="Arial" w:eastAsia="Cambria" w:hAnsi="Arial" w:cs="Arial"/>
          <w:b/>
          <w:i/>
          <w:highlight w:val="white"/>
        </w:rPr>
        <w:t xml:space="preserve">Differentiate </w:t>
      </w:r>
      <w:r w:rsidR="00CC1E0B">
        <w:rPr>
          <w:rFonts w:ascii="Arial" w:eastAsia="Cambria" w:hAnsi="Arial" w:cs="Arial"/>
          <w:b/>
          <w:i/>
          <w:highlight w:val="white"/>
        </w:rPr>
        <w:t>Miscalls From Discipline P</w:t>
      </w:r>
      <w:r w:rsidRPr="003F11A7">
        <w:rPr>
          <w:rFonts w:ascii="Arial" w:eastAsia="Cambria" w:hAnsi="Arial" w:cs="Arial"/>
          <w:b/>
          <w:i/>
          <w:highlight w:val="white"/>
        </w:rPr>
        <w:t>roblems</w:t>
      </w:r>
    </w:p>
    <w:p w:rsidR="00BF55DD" w:rsidRPr="00FB415F" w:rsidRDefault="004C4AED" w:rsidP="00FB415F">
      <w:pPr>
        <w:numPr>
          <w:ilvl w:val="1"/>
          <w:numId w:val="2"/>
        </w:numPr>
        <w:ind w:left="1080"/>
        <w:rPr>
          <w:rFonts w:ascii="Arial" w:eastAsia="Cambria" w:hAnsi="Arial" w:cs="Arial"/>
          <w:sz w:val="22"/>
          <w:szCs w:val="22"/>
          <w:highlight w:val="white"/>
        </w:rPr>
      </w:pPr>
      <w:r w:rsidRPr="00FB415F">
        <w:rPr>
          <w:rFonts w:ascii="Arial" w:eastAsia="Cambria" w:hAnsi="Arial" w:cs="Arial"/>
          <w:sz w:val="22"/>
          <w:szCs w:val="22"/>
          <w:highlight w:val="white"/>
        </w:rPr>
        <w:t>Not all behaviors that are disruptive to you are “discipline problems</w:t>
      </w:r>
      <w:r w:rsidR="00FB415F">
        <w:rPr>
          <w:rFonts w:ascii="Arial" w:eastAsia="Cambria" w:hAnsi="Arial" w:cs="Arial"/>
          <w:sz w:val="22"/>
          <w:szCs w:val="22"/>
          <w:highlight w:val="white"/>
        </w:rPr>
        <w:t>.”</w:t>
      </w:r>
      <w:r w:rsidRPr="00FB415F">
        <w:rPr>
          <w:rFonts w:ascii="Arial" w:eastAsia="Cambria" w:hAnsi="Arial" w:cs="Arial"/>
          <w:sz w:val="22"/>
          <w:szCs w:val="22"/>
          <w:highlight w:val="white"/>
        </w:rPr>
        <w:t xml:space="preserve"> Some of them may be miscalls. It is a miscall, if:  </w:t>
      </w:r>
    </w:p>
    <w:p w:rsidR="00BF55DD" w:rsidRPr="00FB415F" w:rsidRDefault="003F11A7" w:rsidP="00FB415F">
      <w:pPr>
        <w:numPr>
          <w:ilvl w:val="2"/>
          <w:numId w:val="2"/>
        </w:numPr>
        <w:rPr>
          <w:rFonts w:ascii="Arial" w:eastAsia="Cambria" w:hAnsi="Arial" w:cs="Arial"/>
          <w:sz w:val="22"/>
          <w:szCs w:val="22"/>
          <w:highlight w:val="white"/>
        </w:rPr>
      </w:pPr>
      <w:r>
        <w:rPr>
          <w:rFonts w:ascii="Arial" w:eastAsia="Cambria" w:hAnsi="Arial" w:cs="Arial"/>
          <w:sz w:val="22"/>
          <w:szCs w:val="22"/>
          <w:highlight w:val="white"/>
        </w:rPr>
        <w:t>S</w:t>
      </w:r>
      <w:r w:rsidR="004C4AED" w:rsidRPr="00FB415F">
        <w:rPr>
          <w:rFonts w:ascii="Arial" w:eastAsia="Cambria" w:hAnsi="Arial" w:cs="Arial"/>
          <w:sz w:val="22"/>
          <w:szCs w:val="22"/>
          <w:highlight w:val="white"/>
        </w:rPr>
        <w:t>tudent’s behavior is not disrupting (or potentially disrupting) the learning of the rest of the class (</w:t>
      </w:r>
      <w:r w:rsidR="004F5E2F">
        <w:rPr>
          <w:rFonts w:ascii="Arial" w:eastAsia="Cambria" w:hAnsi="Arial" w:cs="Arial"/>
          <w:sz w:val="22"/>
          <w:szCs w:val="22"/>
          <w:highlight w:val="white"/>
        </w:rPr>
        <w:t>but</w:t>
      </w:r>
      <w:r w:rsidR="004C4AED" w:rsidRPr="00FB415F">
        <w:rPr>
          <w:rFonts w:ascii="Arial" w:eastAsia="Cambria" w:hAnsi="Arial" w:cs="Arial"/>
          <w:sz w:val="22"/>
          <w:szCs w:val="22"/>
          <w:highlight w:val="white"/>
        </w:rPr>
        <w:t xml:space="preserve"> the learning of that individual student </w:t>
      </w:r>
      <w:r w:rsidR="004F5E2F">
        <w:rPr>
          <w:rFonts w:ascii="Arial" w:eastAsia="Cambria" w:hAnsi="Arial" w:cs="Arial"/>
          <w:sz w:val="22"/>
          <w:szCs w:val="22"/>
          <w:highlight w:val="white"/>
        </w:rPr>
        <w:t>is</w:t>
      </w:r>
      <w:r w:rsidR="004C4AED" w:rsidRPr="00FB415F">
        <w:rPr>
          <w:rFonts w:ascii="Arial" w:eastAsia="Cambria" w:hAnsi="Arial" w:cs="Arial"/>
          <w:sz w:val="22"/>
          <w:szCs w:val="22"/>
          <w:highlight w:val="white"/>
        </w:rPr>
        <w:t xml:space="preserve"> disrupted). </w:t>
      </w:r>
    </w:p>
    <w:p w:rsidR="00BF55DD" w:rsidRPr="00FB415F" w:rsidRDefault="003F11A7" w:rsidP="00FB415F">
      <w:pPr>
        <w:numPr>
          <w:ilvl w:val="2"/>
          <w:numId w:val="2"/>
        </w:numPr>
        <w:rPr>
          <w:rFonts w:ascii="Arial" w:eastAsia="Cambria" w:hAnsi="Arial" w:cs="Arial"/>
          <w:sz w:val="22"/>
          <w:szCs w:val="22"/>
          <w:highlight w:val="white"/>
        </w:rPr>
      </w:pPr>
      <w:r>
        <w:rPr>
          <w:rFonts w:ascii="Arial" w:eastAsia="Cambria" w:hAnsi="Arial" w:cs="Arial"/>
          <w:sz w:val="22"/>
          <w:szCs w:val="22"/>
          <w:highlight w:val="white"/>
        </w:rPr>
        <w:lastRenderedPageBreak/>
        <w:t>B</w:t>
      </w:r>
      <w:r w:rsidR="004C4AED" w:rsidRPr="00FB415F">
        <w:rPr>
          <w:rFonts w:ascii="Arial" w:eastAsia="Cambria" w:hAnsi="Arial" w:cs="Arial"/>
          <w:sz w:val="22"/>
          <w:szCs w:val="22"/>
          <w:highlight w:val="white"/>
        </w:rPr>
        <w:t xml:space="preserve">ehavior is not disrupting the role and responsibilities of the instructor.  </w:t>
      </w:r>
    </w:p>
    <w:p w:rsidR="00BF55DD" w:rsidRPr="00FB415F" w:rsidRDefault="004C4AED" w:rsidP="00FB415F">
      <w:pPr>
        <w:ind w:left="2160"/>
        <w:rPr>
          <w:rFonts w:ascii="Arial" w:eastAsia="Cambria" w:hAnsi="Arial" w:cs="Arial"/>
          <w:sz w:val="22"/>
          <w:szCs w:val="22"/>
          <w:highlight w:val="white"/>
        </w:rPr>
      </w:pPr>
      <w:r w:rsidRPr="00FB415F">
        <w:rPr>
          <w:rFonts w:ascii="Arial" w:eastAsia="Cambria" w:hAnsi="Arial" w:cs="Arial"/>
          <w:sz w:val="22"/>
          <w:szCs w:val="22"/>
          <w:highlight w:val="white"/>
        </w:rPr>
        <w:t xml:space="preserve">An example of </w:t>
      </w:r>
      <w:proofErr w:type="gramStart"/>
      <w:r w:rsidRPr="00FB415F">
        <w:rPr>
          <w:rFonts w:ascii="Arial" w:eastAsia="Cambria" w:hAnsi="Arial" w:cs="Arial"/>
          <w:sz w:val="22"/>
          <w:szCs w:val="22"/>
          <w:highlight w:val="white"/>
        </w:rPr>
        <w:t>a miscall</w:t>
      </w:r>
      <w:proofErr w:type="gramEnd"/>
      <w:r w:rsidRPr="00FB415F">
        <w:rPr>
          <w:rFonts w:ascii="Arial" w:eastAsia="Cambria" w:hAnsi="Arial" w:cs="Arial"/>
          <w:sz w:val="22"/>
          <w:szCs w:val="22"/>
          <w:highlight w:val="white"/>
        </w:rPr>
        <w:t xml:space="preserve">: To go after a student who is not paying attention, e.g., looking out the window is a miscall: “John, are you in this class or not?!” To reprimand this student during the class— especially with irritation, or worse, sarcasm, especially when no one else in the class was noticing him, and when you could have just gone on with your teaching —is a miscall. </w:t>
      </w:r>
      <w:r w:rsidR="003F11A7">
        <w:rPr>
          <w:rFonts w:ascii="Arial" w:eastAsia="Cambria" w:hAnsi="Arial" w:cs="Arial"/>
          <w:sz w:val="22"/>
          <w:szCs w:val="22"/>
          <w:highlight w:val="white"/>
        </w:rPr>
        <w:t>T</w:t>
      </w:r>
      <w:r w:rsidRPr="00FB415F">
        <w:rPr>
          <w:rFonts w:ascii="Arial" w:eastAsia="Cambria" w:hAnsi="Arial" w:cs="Arial"/>
          <w:sz w:val="22"/>
          <w:szCs w:val="22"/>
          <w:highlight w:val="white"/>
        </w:rPr>
        <w:t xml:space="preserve">alk to the distracted student after the class or during your office hours to find out the reasons for their disengagement. </w:t>
      </w:r>
    </w:p>
    <w:p w:rsidR="00BF55DD" w:rsidRPr="00FB415F" w:rsidRDefault="004F5E2F" w:rsidP="00FB415F">
      <w:pPr>
        <w:numPr>
          <w:ilvl w:val="1"/>
          <w:numId w:val="2"/>
        </w:numPr>
        <w:ind w:left="1080"/>
        <w:rPr>
          <w:rFonts w:ascii="Arial" w:eastAsia="Cambria" w:hAnsi="Arial" w:cs="Arial"/>
          <w:sz w:val="22"/>
          <w:szCs w:val="22"/>
          <w:highlight w:val="white"/>
        </w:rPr>
      </w:pPr>
      <w:r>
        <w:rPr>
          <w:rFonts w:ascii="Arial" w:eastAsia="Cambria" w:hAnsi="Arial" w:cs="Arial"/>
          <w:sz w:val="22"/>
          <w:szCs w:val="22"/>
          <w:highlight w:val="white"/>
        </w:rPr>
        <w:t>I</w:t>
      </w:r>
      <w:r w:rsidR="004C4AED" w:rsidRPr="00FB415F">
        <w:rPr>
          <w:rFonts w:ascii="Arial" w:eastAsia="Cambria" w:hAnsi="Arial" w:cs="Arial"/>
          <w:sz w:val="22"/>
          <w:szCs w:val="22"/>
          <w:highlight w:val="white"/>
        </w:rPr>
        <w:t xml:space="preserve">t IS a real discipline problem when: </w:t>
      </w:r>
      <w:r>
        <w:rPr>
          <w:rFonts w:ascii="Arial" w:eastAsia="Cambria" w:hAnsi="Arial" w:cs="Arial"/>
          <w:sz w:val="22"/>
          <w:szCs w:val="22"/>
          <w:highlight w:val="white"/>
        </w:rPr>
        <w:t>the behavior</w:t>
      </w:r>
      <w:r w:rsidR="004C4AED" w:rsidRPr="00FB415F">
        <w:rPr>
          <w:rFonts w:ascii="Arial" w:eastAsia="Cambria" w:hAnsi="Arial" w:cs="Arial"/>
          <w:sz w:val="22"/>
          <w:szCs w:val="22"/>
          <w:highlight w:val="white"/>
        </w:rPr>
        <w:t xml:space="preserve"> disrupts (or is potentially disruptive) </w:t>
      </w:r>
      <w:r w:rsidRPr="00FB415F">
        <w:rPr>
          <w:rFonts w:ascii="Arial" w:eastAsia="Cambria" w:hAnsi="Arial" w:cs="Arial"/>
          <w:sz w:val="22"/>
          <w:szCs w:val="22"/>
          <w:highlight w:val="white"/>
        </w:rPr>
        <w:t xml:space="preserve">to </w:t>
      </w:r>
      <w:r w:rsidR="004C4AED" w:rsidRPr="00FB415F">
        <w:rPr>
          <w:rFonts w:ascii="Arial" w:eastAsia="Cambria" w:hAnsi="Arial" w:cs="Arial"/>
          <w:sz w:val="22"/>
          <w:szCs w:val="22"/>
          <w:highlight w:val="white"/>
        </w:rPr>
        <w:t>the learning of the rest of the class (not just the learning of the disru</w:t>
      </w:r>
      <w:r>
        <w:rPr>
          <w:rFonts w:ascii="Arial" w:eastAsia="Cambria" w:hAnsi="Arial" w:cs="Arial"/>
          <w:sz w:val="22"/>
          <w:szCs w:val="22"/>
          <w:highlight w:val="white"/>
        </w:rPr>
        <w:t>pter), or disrupts the role/</w:t>
      </w:r>
      <w:r w:rsidR="004C4AED" w:rsidRPr="00FB415F">
        <w:rPr>
          <w:rFonts w:ascii="Arial" w:eastAsia="Cambria" w:hAnsi="Arial" w:cs="Arial"/>
          <w:sz w:val="22"/>
          <w:szCs w:val="22"/>
          <w:highlight w:val="white"/>
        </w:rPr>
        <w:t xml:space="preserve">responsibilities </w:t>
      </w:r>
      <w:r>
        <w:rPr>
          <w:rFonts w:ascii="Arial" w:eastAsia="Cambria" w:hAnsi="Arial" w:cs="Arial"/>
          <w:sz w:val="22"/>
          <w:szCs w:val="22"/>
          <w:highlight w:val="white"/>
        </w:rPr>
        <w:t xml:space="preserve">of the instructor (not just </w:t>
      </w:r>
      <w:r w:rsidR="004C4AED" w:rsidRPr="00FB415F">
        <w:rPr>
          <w:rFonts w:ascii="Arial" w:eastAsia="Cambria" w:hAnsi="Arial" w:cs="Arial"/>
          <w:sz w:val="22"/>
          <w:szCs w:val="22"/>
          <w:highlight w:val="white"/>
        </w:rPr>
        <w:t xml:space="preserve">personal feelings of the instructor). </w:t>
      </w:r>
    </w:p>
    <w:p w:rsidR="00BF55DD" w:rsidRPr="00FB415F" w:rsidRDefault="00BF55DD" w:rsidP="00FB415F">
      <w:pPr>
        <w:ind w:left="1440"/>
        <w:rPr>
          <w:rFonts w:ascii="Arial" w:eastAsia="Cambria" w:hAnsi="Arial" w:cs="Arial"/>
          <w:sz w:val="22"/>
          <w:szCs w:val="22"/>
          <w:highlight w:val="white"/>
        </w:rPr>
      </w:pPr>
    </w:p>
    <w:p w:rsidR="00BF55DD" w:rsidRPr="003F11A7" w:rsidRDefault="004C4AED" w:rsidP="00FB415F">
      <w:pPr>
        <w:numPr>
          <w:ilvl w:val="0"/>
          <w:numId w:val="2"/>
        </w:numPr>
        <w:rPr>
          <w:rFonts w:ascii="Arial" w:eastAsia="Cambria" w:hAnsi="Arial" w:cs="Arial"/>
          <w:b/>
          <w:i/>
          <w:highlight w:val="white"/>
        </w:rPr>
      </w:pPr>
      <w:r w:rsidRPr="003F11A7">
        <w:rPr>
          <w:rFonts w:ascii="Arial" w:eastAsia="Cambria" w:hAnsi="Arial" w:cs="Arial"/>
          <w:b/>
          <w:i/>
          <w:highlight w:val="white"/>
        </w:rPr>
        <w:t xml:space="preserve">Continuously </w:t>
      </w:r>
      <w:r w:rsidR="00F94B71">
        <w:rPr>
          <w:rFonts w:ascii="Arial" w:eastAsia="Cambria" w:hAnsi="Arial" w:cs="Arial"/>
          <w:b/>
          <w:i/>
          <w:highlight w:val="white"/>
        </w:rPr>
        <w:t>Reflect on and Improve Your Teaching Methods to Ensure Your Students are Actively Engaged in the C</w:t>
      </w:r>
      <w:r w:rsidRPr="003F11A7">
        <w:rPr>
          <w:rFonts w:ascii="Arial" w:eastAsia="Cambria" w:hAnsi="Arial" w:cs="Arial"/>
          <w:b/>
          <w:i/>
          <w:highlight w:val="white"/>
        </w:rPr>
        <w:t>lassroom</w:t>
      </w:r>
    </w:p>
    <w:p w:rsidR="00BF55DD" w:rsidRPr="00FB415F" w:rsidRDefault="004C4AED" w:rsidP="00FB415F">
      <w:pPr>
        <w:numPr>
          <w:ilvl w:val="1"/>
          <w:numId w:val="2"/>
        </w:numPr>
        <w:ind w:left="1080"/>
        <w:rPr>
          <w:rFonts w:ascii="Arial" w:eastAsia="Cambria" w:hAnsi="Arial" w:cs="Arial"/>
          <w:sz w:val="22"/>
          <w:szCs w:val="22"/>
          <w:highlight w:val="white"/>
        </w:rPr>
      </w:pPr>
      <w:r w:rsidRPr="00FB415F">
        <w:rPr>
          <w:rFonts w:ascii="Arial" w:eastAsia="Cambria" w:hAnsi="Arial" w:cs="Arial"/>
          <w:sz w:val="22"/>
          <w:szCs w:val="22"/>
          <w:highlight w:val="white"/>
        </w:rPr>
        <w:t xml:space="preserve">Some research indicates that there is a correlation between instructional methods and disruptive behavior of the student. For example, the use of lecture all the time directly correlates with student loss of attention, whereas using interactive learning strategies lead to fewer distractions and fewer potential conflicts. Classrooms where students are engaged in peer-to-peer learning, interactive activities, and meaningful group discussions tend to have fewer distractions and positively affect student learning. A helpful resource for active learning strategies can be found </w:t>
      </w:r>
      <w:hyperlink r:id="rId9">
        <w:r w:rsidRPr="00FB415F">
          <w:rPr>
            <w:rFonts w:ascii="Arial" w:eastAsia="Cambria" w:hAnsi="Arial" w:cs="Arial"/>
            <w:color w:val="1155CC"/>
            <w:sz w:val="22"/>
            <w:szCs w:val="22"/>
            <w:highlight w:val="white"/>
            <w:u w:val="single"/>
          </w:rPr>
          <w:t xml:space="preserve">here. </w:t>
        </w:r>
      </w:hyperlink>
    </w:p>
    <w:p w:rsidR="00BF55DD" w:rsidRPr="00FB415F" w:rsidRDefault="00BF55DD" w:rsidP="00FB415F">
      <w:pPr>
        <w:ind w:left="1440"/>
        <w:rPr>
          <w:rFonts w:ascii="Arial" w:eastAsia="Cambria" w:hAnsi="Arial" w:cs="Arial"/>
          <w:sz w:val="22"/>
          <w:szCs w:val="22"/>
          <w:highlight w:val="white"/>
        </w:rPr>
      </w:pPr>
    </w:p>
    <w:p w:rsidR="00BF55DD" w:rsidRPr="003F11A7" w:rsidRDefault="004C4AED" w:rsidP="00FB415F">
      <w:pPr>
        <w:numPr>
          <w:ilvl w:val="0"/>
          <w:numId w:val="2"/>
        </w:numPr>
        <w:rPr>
          <w:rFonts w:ascii="Arial" w:eastAsia="Cambria" w:hAnsi="Arial" w:cs="Arial"/>
          <w:b/>
          <w:highlight w:val="white"/>
        </w:rPr>
      </w:pPr>
      <w:r w:rsidRPr="003F11A7">
        <w:rPr>
          <w:rFonts w:ascii="Arial" w:eastAsia="Cambria" w:hAnsi="Arial" w:cs="Arial"/>
          <w:b/>
          <w:i/>
          <w:highlight w:val="white"/>
        </w:rPr>
        <w:t xml:space="preserve">Establish a </w:t>
      </w:r>
      <w:r w:rsidR="00F94B71">
        <w:rPr>
          <w:rFonts w:ascii="Arial" w:eastAsia="Cambria" w:hAnsi="Arial" w:cs="Arial"/>
          <w:b/>
          <w:i/>
          <w:highlight w:val="white"/>
        </w:rPr>
        <w:t>Positive Classroom D</w:t>
      </w:r>
      <w:r w:rsidRPr="003F11A7">
        <w:rPr>
          <w:rFonts w:ascii="Arial" w:eastAsia="Cambria" w:hAnsi="Arial" w:cs="Arial"/>
          <w:b/>
          <w:i/>
          <w:highlight w:val="white"/>
        </w:rPr>
        <w:t>iscipline</w:t>
      </w:r>
    </w:p>
    <w:p w:rsidR="00BF55DD" w:rsidRPr="00FB415F" w:rsidRDefault="004C4AED" w:rsidP="00FB415F">
      <w:pPr>
        <w:numPr>
          <w:ilvl w:val="1"/>
          <w:numId w:val="2"/>
        </w:numPr>
        <w:ind w:left="1080"/>
        <w:rPr>
          <w:rFonts w:ascii="Arial" w:eastAsia="Cambria" w:hAnsi="Arial" w:cs="Arial"/>
          <w:sz w:val="22"/>
          <w:szCs w:val="22"/>
          <w:highlight w:val="white"/>
        </w:rPr>
      </w:pPr>
      <w:r w:rsidRPr="00FB415F">
        <w:rPr>
          <w:rFonts w:ascii="Arial" w:eastAsia="Cambria" w:hAnsi="Arial" w:cs="Arial"/>
          <w:sz w:val="22"/>
          <w:szCs w:val="22"/>
          <w:highlight w:val="white"/>
        </w:rPr>
        <w:t xml:space="preserve">Use course syllabus as a contract. Many disruptive behaviors in classrooms can not only be handled but also prevented by having an effective, clear course syllabus. </w:t>
      </w:r>
    </w:p>
    <w:p w:rsidR="00BF55DD" w:rsidRPr="00FB415F" w:rsidRDefault="004C4AED" w:rsidP="00FB415F">
      <w:pPr>
        <w:numPr>
          <w:ilvl w:val="1"/>
          <w:numId w:val="2"/>
        </w:numPr>
        <w:ind w:left="1080"/>
        <w:rPr>
          <w:rFonts w:ascii="Arial" w:eastAsia="Cambria" w:hAnsi="Arial" w:cs="Arial"/>
          <w:sz w:val="22"/>
          <w:szCs w:val="22"/>
          <w:highlight w:val="white"/>
        </w:rPr>
      </w:pPr>
      <w:r w:rsidRPr="00FB415F">
        <w:rPr>
          <w:rFonts w:ascii="Arial" w:eastAsia="Cambria" w:hAnsi="Arial" w:cs="Arial"/>
          <w:sz w:val="22"/>
          <w:szCs w:val="22"/>
          <w:highlight w:val="white"/>
        </w:rPr>
        <w:t xml:space="preserve">Create classroom rules and establish clear expectations and consequences. Encourage students to co-create the ground rules with you. You can ask them to come up with a list of behaviors that might undermine learning in class and ask how these behaviors should be dealt with by you (an instructor) and other students. </w:t>
      </w:r>
    </w:p>
    <w:p w:rsidR="00BF55DD" w:rsidRPr="00FB415F" w:rsidRDefault="004C4AED" w:rsidP="00FB415F">
      <w:pPr>
        <w:numPr>
          <w:ilvl w:val="1"/>
          <w:numId w:val="2"/>
        </w:numPr>
        <w:ind w:left="1080"/>
        <w:rPr>
          <w:rFonts w:ascii="Arial" w:eastAsia="Cambria" w:hAnsi="Arial" w:cs="Arial"/>
          <w:sz w:val="22"/>
          <w:szCs w:val="22"/>
          <w:highlight w:val="white"/>
        </w:rPr>
      </w:pPr>
      <w:r w:rsidRPr="00FB415F">
        <w:rPr>
          <w:rFonts w:ascii="Arial" w:eastAsia="Cambria" w:hAnsi="Arial" w:cs="Arial"/>
          <w:sz w:val="22"/>
          <w:szCs w:val="22"/>
          <w:highlight w:val="white"/>
        </w:rPr>
        <w:t>Model the behavior you expect students to adhere to (e.g. if you arrive late for your classes, then it may be unfair to reprimand the late comers in your class)</w:t>
      </w:r>
    </w:p>
    <w:p w:rsidR="00BF55DD" w:rsidRPr="00FB415F" w:rsidRDefault="004C4AED" w:rsidP="00FB415F">
      <w:pPr>
        <w:numPr>
          <w:ilvl w:val="1"/>
          <w:numId w:val="2"/>
        </w:numPr>
        <w:ind w:left="1080"/>
        <w:rPr>
          <w:rFonts w:ascii="Arial" w:eastAsia="Cambria" w:hAnsi="Arial" w:cs="Arial"/>
          <w:sz w:val="22"/>
          <w:szCs w:val="22"/>
        </w:rPr>
      </w:pPr>
      <w:r w:rsidRPr="00FB415F">
        <w:rPr>
          <w:rFonts w:ascii="Arial" w:eastAsia="Cambria" w:hAnsi="Arial" w:cs="Arial"/>
          <w:sz w:val="22"/>
          <w:szCs w:val="22"/>
        </w:rPr>
        <w:t xml:space="preserve">Interview students who are not academically engaged or displaying prosocial behavior to learn how to better manage them. You can ask them: </w:t>
      </w:r>
    </w:p>
    <w:p w:rsidR="00BF55DD" w:rsidRPr="00FB415F" w:rsidRDefault="004C4AED" w:rsidP="00FB415F">
      <w:pPr>
        <w:numPr>
          <w:ilvl w:val="2"/>
          <w:numId w:val="2"/>
        </w:numPr>
        <w:rPr>
          <w:rFonts w:ascii="Arial" w:eastAsia="Cambria" w:hAnsi="Arial" w:cs="Arial"/>
          <w:sz w:val="22"/>
          <w:szCs w:val="22"/>
        </w:rPr>
      </w:pPr>
      <w:r w:rsidRPr="00FB415F">
        <w:rPr>
          <w:rFonts w:ascii="Arial" w:eastAsia="Cambria" w:hAnsi="Arial" w:cs="Arial"/>
          <w:sz w:val="22"/>
          <w:szCs w:val="22"/>
        </w:rPr>
        <w:t>What helps them focus</w:t>
      </w:r>
    </w:p>
    <w:p w:rsidR="00BF55DD" w:rsidRPr="00FB415F" w:rsidRDefault="004C4AED" w:rsidP="00FB415F">
      <w:pPr>
        <w:numPr>
          <w:ilvl w:val="2"/>
          <w:numId w:val="2"/>
        </w:numPr>
        <w:rPr>
          <w:rFonts w:ascii="Arial" w:eastAsia="Cambria" w:hAnsi="Arial" w:cs="Arial"/>
          <w:sz w:val="22"/>
          <w:szCs w:val="22"/>
        </w:rPr>
      </w:pPr>
      <w:r w:rsidRPr="00FB415F">
        <w:rPr>
          <w:rFonts w:ascii="Arial" w:eastAsia="Cambria" w:hAnsi="Arial" w:cs="Arial"/>
          <w:sz w:val="22"/>
          <w:szCs w:val="22"/>
        </w:rPr>
        <w:t>Who they work well with</w:t>
      </w:r>
    </w:p>
    <w:p w:rsidR="00BF55DD" w:rsidRPr="00FB415F" w:rsidRDefault="004C4AED" w:rsidP="00FB415F">
      <w:pPr>
        <w:numPr>
          <w:ilvl w:val="2"/>
          <w:numId w:val="2"/>
        </w:numPr>
        <w:rPr>
          <w:rFonts w:ascii="Arial" w:eastAsia="Cambria" w:hAnsi="Arial" w:cs="Arial"/>
          <w:sz w:val="22"/>
          <w:szCs w:val="22"/>
        </w:rPr>
      </w:pPr>
      <w:r w:rsidRPr="00FB415F">
        <w:rPr>
          <w:rFonts w:ascii="Arial" w:eastAsia="Cambria" w:hAnsi="Arial" w:cs="Arial"/>
          <w:sz w:val="22"/>
          <w:szCs w:val="22"/>
        </w:rPr>
        <w:t>Their favorite in-class activities</w:t>
      </w:r>
    </w:p>
    <w:p w:rsidR="00BF55DD" w:rsidRPr="00FB415F" w:rsidRDefault="004C4AED" w:rsidP="00FB415F">
      <w:pPr>
        <w:numPr>
          <w:ilvl w:val="2"/>
          <w:numId w:val="2"/>
        </w:numPr>
        <w:rPr>
          <w:rFonts w:ascii="Arial" w:eastAsia="Cambria" w:hAnsi="Arial" w:cs="Arial"/>
          <w:sz w:val="22"/>
          <w:szCs w:val="22"/>
        </w:rPr>
      </w:pPr>
      <w:r w:rsidRPr="00FB415F">
        <w:rPr>
          <w:rFonts w:ascii="Arial" w:eastAsia="Cambria" w:hAnsi="Arial" w:cs="Arial"/>
          <w:sz w:val="22"/>
          <w:szCs w:val="22"/>
        </w:rPr>
        <w:t>Which kinds of activities help them remember key lesson points</w:t>
      </w:r>
    </w:p>
    <w:p w:rsidR="00BF55DD" w:rsidRPr="00FB415F" w:rsidRDefault="004C4AED" w:rsidP="00FB415F">
      <w:pPr>
        <w:pStyle w:val="Heading3"/>
        <w:rPr>
          <w:rFonts w:ascii="Arial" w:hAnsi="Arial" w:cs="Arial"/>
          <w:sz w:val="26"/>
          <w:szCs w:val="26"/>
        </w:rPr>
      </w:pPr>
      <w:bookmarkStart w:id="2" w:name="_heading=h.5f6fd0lj6lia" w:colFirst="0" w:colLast="0"/>
      <w:bookmarkEnd w:id="2"/>
      <w:r w:rsidRPr="00FB415F">
        <w:rPr>
          <w:rFonts w:ascii="Arial" w:eastAsia="Cambria" w:hAnsi="Arial" w:cs="Arial"/>
          <w:sz w:val="26"/>
          <w:szCs w:val="26"/>
        </w:rPr>
        <w:t>Common Behaviors and Possible Solutions</w:t>
      </w:r>
      <w:r w:rsidRPr="00FB415F">
        <w:rPr>
          <w:rFonts w:ascii="Arial" w:eastAsia="Cambria" w:hAnsi="Arial" w:cs="Arial"/>
          <w:sz w:val="26"/>
          <w:szCs w:val="26"/>
          <w:vertAlign w:val="superscript"/>
        </w:rPr>
        <w:footnoteReference w:id="2"/>
      </w:r>
    </w:p>
    <w:tbl>
      <w:tblPr>
        <w:tblStyle w:val="a0"/>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85"/>
      </w:tblGrid>
      <w:tr w:rsidR="00BF55DD" w:rsidRPr="00FB415F" w:rsidTr="00F94B71">
        <w:tc>
          <w:tcPr>
            <w:tcW w:w="3705" w:type="dxa"/>
            <w:shd w:val="clear" w:color="auto" w:fill="auto"/>
            <w:tcMar>
              <w:top w:w="100" w:type="dxa"/>
              <w:left w:w="100" w:type="dxa"/>
              <w:bottom w:w="100" w:type="dxa"/>
              <w:right w:w="100" w:type="dxa"/>
            </w:tcMar>
          </w:tcPr>
          <w:p w:rsidR="00BF55DD" w:rsidRPr="00FB415F" w:rsidRDefault="004C4AED" w:rsidP="00FB415F">
            <w:pPr>
              <w:widowControl w:val="0"/>
              <w:pBdr>
                <w:top w:val="nil"/>
                <w:left w:val="nil"/>
                <w:bottom w:val="nil"/>
                <w:right w:val="nil"/>
                <w:between w:val="nil"/>
              </w:pBdr>
              <w:rPr>
                <w:rFonts w:ascii="Arial" w:eastAsia="Cambria" w:hAnsi="Arial" w:cs="Arial"/>
                <w:b/>
                <w:sz w:val="22"/>
                <w:szCs w:val="22"/>
              </w:rPr>
            </w:pPr>
            <w:r w:rsidRPr="00FB415F">
              <w:rPr>
                <w:rFonts w:ascii="Arial" w:eastAsia="Cambria" w:hAnsi="Arial" w:cs="Arial"/>
                <w:b/>
                <w:sz w:val="22"/>
                <w:szCs w:val="22"/>
              </w:rPr>
              <w:t xml:space="preserve">Disruptive Behavior </w:t>
            </w:r>
          </w:p>
        </w:tc>
        <w:tc>
          <w:tcPr>
            <w:tcW w:w="7085" w:type="dxa"/>
            <w:shd w:val="clear" w:color="auto" w:fill="auto"/>
            <w:tcMar>
              <w:top w:w="100" w:type="dxa"/>
              <w:left w:w="100" w:type="dxa"/>
              <w:bottom w:w="100" w:type="dxa"/>
              <w:right w:w="100" w:type="dxa"/>
            </w:tcMar>
          </w:tcPr>
          <w:p w:rsidR="00BF55DD" w:rsidRPr="00FB415F" w:rsidRDefault="004C4AED" w:rsidP="00FB415F">
            <w:pPr>
              <w:widowControl w:val="0"/>
              <w:pBdr>
                <w:top w:val="nil"/>
                <w:left w:val="nil"/>
                <w:bottom w:val="nil"/>
                <w:right w:val="nil"/>
                <w:between w:val="nil"/>
              </w:pBdr>
              <w:rPr>
                <w:rFonts w:ascii="Arial" w:eastAsia="Cambria" w:hAnsi="Arial" w:cs="Arial"/>
                <w:b/>
                <w:sz w:val="22"/>
                <w:szCs w:val="22"/>
              </w:rPr>
            </w:pPr>
            <w:r w:rsidRPr="00FB415F">
              <w:rPr>
                <w:rFonts w:ascii="Arial" w:eastAsia="Cambria" w:hAnsi="Arial" w:cs="Arial"/>
                <w:b/>
                <w:sz w:val="22"/>
                <w:szCs w:val="22"/>
              </w:rPr>
              <w:t xml:space="preserve">Possible Solution </w:t>
            </w:r>
          </w:p>
        </w:tc>
      </w:tr>
      <w:tr w:rsidR="00BF55DD" w:rsidRPr="00FB415F" w:rsidTr="00F94B71">
        <w:tc>
          <w:tcPr>
            <w:tcW w:w="3705" w:type="dxa"/>
            <w:shd w:val="clear" w:color="auto" w:fill="auto"/>
            <w:tcMar>
              <w:top w:w="100" w:type="dxa"/>
              <w:left w:w="100" w:type="dxa"/>
              <w:bottom w:w="100" w:type="dxa"/>
              <w:right w:w="100" w:type="dxa"/>
            </w:tcMar>
          </w:tcPr>
          <w:p w:rsidR="00BF55DD" w:rsidRPr="00F94B71" w:rsidRDefault="004C4AED" w:rsidP="00FB415F">
            <w:pPr>
              <w:widowControl w:val="0"/>
              <w:spacing w:before="96"/>
              <w:rPr>
                <w:rFonts w:ascii="Arial" w:eastAsia="Cambria" w:hAnsi="Arial" w:cs="Arial"/>
                <w:b/>
                <w:sz w:val="22"/>
                <w:szCs w:val="22"/>
              </w:rPr>
            </w:pPr>
            <w:r w:rsidRPr="00F94B71">
              <w:rPr>
                <w:rFonts w:ascii="Arial" w:eastAsia="Cambria" w:hAnsi="Arial" w:cs="Arial"/>
                <w:b/>
                <w:sz w:val="22"/>
                <w:szCs w:val="22"/>
              </w:rPr>
              <w:t>Arriving late/leaving early</w:t>
            </w:r>
          </w:p>
          <w:p w:rsidR="00BF55DD" w:rsidRPr="00FB415F" w:rsidRDefault="004C4AED" w:rsidP="00FB415F">
            <w:pPr>
              <w:widowControl w:val="0"/>
              <w:spacing w:before="96"/>
              <w:rPr>
                <w:rFonts w:ascii="Arial" w:eastAsia="Cambria" w:hAnsi="Arial" w:cs="Arial"/>
                <w:sz w:val="22"/>
                <w:szCs w:val="22"/>
              </w:rPr>
            </w:pPr>
            <w:r w:rsidRPr="00F94B71">
              <w:rPr>
                <w:rFonts w:ascii="Arial" w:eastAsia="Cambria" w:hAnsi="Arial" w:cs="Arial"/>
                <w:b/>
                <w:sz w:val="22"/>
                <w:szCs w:val="22"/>
              </w:rPr>
              <w:t>Irregularly attending or not attending at all</w:t>
            </w:r>
          </w:p>
        </w:tc>
        <w:tc>
          <w:tcPr>
            <w:tcW w:w="7085" w:type="dxa"/>
            <w:shd w:val="clear" w:color="auto" w:fill="auto"/>
            <w:tcMar>
              <w:top w:w="100" w:type="dxa"/>
              <w:left w:w="100" w:type="dxa"/>
              <w:bottom w:w="100" w:type="dxa"/>
              <w:right w:w="100" w:type="dxa"/>
            </w:tcMar>
          </w:tcPr>
          <w:p w:rsidR="00BF55DD" w:rsidRPr="00FB415F" w:rsidRDefault="004F5E2F" w:rsidP="00FB415F">
            <w:pPr>
              <w:widowControl w:val="0"/>
              <w:pBdr>
                <w:top w:val="nil"/>
                <w:left w:val="nil"/>
                <w:bottom w:val="nil"/>
                <w:right w:val="nil"/>
                <w:between w:val="nil"/>
              </w:pBdr>
              <w:rPr>
                <w:rFonts w:ascii="Arial" w:eastAsia="Cambria" w:hAnsi="Arial" w:cs="Arial"/>
                <w:sz w:val="22"/>
                <w:szCs w:val="22"/>
              </w:rPr>
            </w:pPr>
            <w:r>
              <w:rPr>
                <w:rFonts w:ascii="Arial" w:eastAsia="Cambria" w:hAnsi="Arial" w:cs="Arial"/>
                <w:sz w:val="22"/>
                <w:szCs w:val="22"/>
              </w:rPr>
              <w:t>Include</w:t>
            </w:r>
            <w:r w:rsidR="004C4AED" w:rsidRPr="00FB415F">
              <w:rPr>
                <w:rFonts w:ascii="Arial" w:eastAsia="Cambria" w:hAnsi="Arial" w:cs="Arial"/>
                <w:sz w:val="22"/>
                <w:szCs w:val="22"/>
              </w:rPr>
              <w:t xml:space="preserve"> certain rules for missing the classes in your syllabus (e.g. 3 absences will lead to this much grade reduction). A prior conversation with the student may be helpful to find out what causes such behavior. </w:t>
            </w:r>
          </w:p>
        </w:tc>
      </w:tr>
      <w:tr w:rsidR="00BF55DD" w:rsidRPr="00FB415F" w:rsidTr="00F94B71">
        <w:tc>
          <w:tcPr>
            <w:tcW w:w="3705" w:type="dxa"/>
            <w:shd w:val="clear" w:color="auto" w:fill="auto"/>
            <w:tcMar>
              <w:top w:w="100" w:type="dxa"/>
              <w:left w:w="100" w:type="dxa"/>
              <w:bottom w:w="100" w:type="dxa"/>
              <w:right w:w="100" w:type="dxa"/>
            </w:tcMar>
          </w:tcPr>
          <w:p w:rsidR="00BF55DD" w:rsidRPr="00F94B71" w:rsidRDefault="004C4AED" w:rsidP="00FB415F">
            <w:pPr>
              <w:widowControl w:val="0"/>
              <w:spacing w:before="96"/>
              <w:rPr>
                <w:rFonts w:ascii="Arial" w:eastAsia="Cambria" w:hAnsi="Arial" w:cs="Arial"/>
                <w:b/>
                <w:sz w:val="22"/>
                <w:szCs w:val="22"/>
              </w:rPr>
            </w:pPr>
            <w:r w:rsidRPr="00F94B71">
              <w:rPr>
                <w:rFonts w:ascii="Arial" w:eastAsia="Cambria" w:hAnsi="Arial" w:cs="Arial"/>
                <w:b/>
                <w:sz w:val="22"/>
                <w:szCs w:val="22"/>
              </w:rPr>
              <w:t xml:space="preserve">Late submissions </w:t>
            </w:r>
          </w:p>
        </w:tc>
        <w:tc>
          <w:tcPr>
            <w:tcW w:w="7085" w:type="dxa"/>
            <w:shd w:val="clear" w:color="auto" w:fill="auto"/>
            <w:tcMar>
              <w:top w:w="100" w:type="dxa"/>
              <w:left w:w="100" w:type="dxa"/>
              <w:bottom w:w="100" w:type="dxa"/>
              <w:right w:w="100" w:type="dxa"/>
            </w:tcMar>
          </w:tcPr>
          <w:p w:rsidR="00BF55DD" w:rsidRPr="00FB415F" w:rsidRDefault="004C4AED" w:rsidP="00CC1E0B">
            <w:pPr>
              <w:widowControl w:val="0"/>
              <w:pBdr>
                <w:top w:val="nil"/>
                <w:left w:val="nil"/>
                <w:bottom w:val="nil"/>
                <w:right w:val="nil"/>
                <w:between w:val="nil"/>
              </w:pBdr>
              <w:rPr>
                <w:rFonts w:ascii="Arial" w:eastAsia="Cambria" w:hAnsi="Arial" w:cs="Arial"/>
                <w:sz w:val="22"/>
                <w:szCs w:val="22"/>
              </w:rPr>
            </w:pPr>
            <w:r w:rsidRPr="00FB415F">
              <w:rPr>
                <w:rFonts w:ascii="Arial" w:eastAsia="Cambria" w:hAnsi="Arial" w:cs="Arial"/>
                <w:sz w:val="22"/>
                <w:szCs w:val="22"/>
              </w:rPr>
              <w:t xml:space="preserve">Decide and clearly communicate what is acceptable for you regarding student late </w:t>
            </w:r>
            <w:proofErr w:type="spellStart"/>
            <w:r w:rsidRPr="00FB415F">
              <w:rPr>
                <w:rFonts w:ascii="Arial" w:eastAsia="Cambria" w:hAnsi="Arial" w:cs="Arial"/>
                <w:sz w:val="22"/>
                <w:szCs w:val="22"/>
              </w:rPr>
              <w:t>homeworks</w:t>
            </w:r>
            <w:proofErr w:type="spellEnd"/>
            <w:r w:rsidRPr="00FB415F">
              <w:rPr>
                <w:rFonts w:ascii="Arial" w:eastAsia="Cambria" w:hAnsi="Arial" w:cs="Arial"/>
                <w:sz w:val="22"/>
                <w:szCs w:val="22"/>
              </w:rPr>
              <w:t xml:space="preserve">. It may be an ineffective approach to generally accept all late </w:t>
            </w:r>
            <w:proofErr w:type="spellStart"/>
            <w:r w:rsidRPr="00FB415F">
              <w:rPr>
                <w:rFonts w:ascii="Arial" w:eastAsia="Cambria" w:hAnsi="Arial" w:cs="Arial"/>
                <w:sz w:val="22"/>
                <w:szCs w:val="22"/>
              </w:rPr>
              <w:t>homeworks</w:t>
            </w:r>
            <w:proofErr w:type="spellEnd"/>
            <w:r w:rsidRPr="00FB415F">
              <w:rPr>
                <w:rFonts w:ascii="Arial" w:eastAsia="Cambria" w:hAnsi="Arial" w:cs="Arial"/>
                <w:sz w:val="22"/>
                <w:szCs w:val="22"/>
              </w:rPr>
              <w:t xml:space="preserve">. If you do, you will have fewer and fewer students doing the homework on time, as each sees that they can hand </w:t>
            </w:r>
            <w:r w:rsidR="00CC1E0B">
              <w:rPr>
                <w:rFonts w:ascii="Arial" w:eastAsia="Cambria" w:hAnsi="Arial" w:cs="Arial"/>
                <w:sz w:val="22"/>
                <w:szCs w:val="22"/>
              </w:rPr>
              <w:t>it</w:t>
            </w:r>
            <w:r w:rsidRPr="00FB415F">
              <w:rPr>
                <w:rFonts w:ascii="Arial" w:eastAsia="Cambria" w:hAnsi="Arial" w:cs="Arial"/>
                <w:sz w:val="22"/>
                <w:szCs w:val="22"/>
              </w:rPr>
              <w:t xml:space="preserve"> in late. </w:t>
            </w:r>
            <w:r w:rsidR="00CC1E0B">
              <w:rPr>
                <w:rFonts w:ascii="Arial" w:eastAsia="Cambria" w:hAnsi="Arial" w:cs="Arial"/>
                <w:sz w:val="22"/>
                <w:szCs w:val="22"/>
              </w:rPr>
              <w:t>Y</w:t>
            </w:r>
            <w:r w:rsidRPr="00FB415F">
              <w:rPr>
                <w:rFonts w:ascii="Arial" w:eastAsia="Cambria" w:hAnsi="Arial" w:cs="Arial"/>
                <w:sz w:val="22"/>
                <w:szCs w:val="22"/>
              </w:rPr>
              <w:t xml:space="preserve">ou will have less quality </w:t>
            </w:r>
            <w:r w:rsidR="00CC1E0B">
              <w:rPr>
                <w:rFonts w:ascii="Arial" w:eastAsia="Cambria" w:hAnsi="Arial" w:cs="Arial"/>
                <w:sz w:val="22"/>
                <w:szCs w:val="22"/>
              </w:rPr>
              <w:t>class participation — since</w:t>
            </w:r>
            <w:r w:rsidRPr="00FB415F">
              <w:rPr>
                <w:rFonts w:ascii="Arial" w:eastAsia="Cambria" w:hAnsi="Arial" w:cs="Arial"/>
                <w:sz w:val="22"/>
                <w:szCs w:val="22"/>
              </w:rPr>
              <w:t xml:space="preserve"> fewer and fewer will </w:t>
            </w:r>
            <w:r w:rsidR="00CC1E0B">
              <w:rPr>
                <w:rFonts w:ascii="Arial" w:eastAsia="Cambria" w:hAnsi="Arial" w:cs="Arial"/>
                <w:sz w:val="22"/>
                <w:szCs w:val="22"/>
              </w:rPr>
              <w:t>complete homework</w:t>
            </w:r>
            <w:r w:rsidRPr="00FB415F">
              <w:rPr>
                <w:rFonts w:ascii="Arial" w:eastAsia="Cambria" w:hAnsi="Arial" w:cs="Arial"/>
                <w:sz w:val="22"/>
                <w:szCs w:val="22"/>
              </w:rPr>
              <w:t xml:space="preserve"> on time for a quality class discussion. </w:t>
            </w:r>
          </w:p>
        </w:tc>
      </w:tr>
      <w:tr w:rsidR="00BF55DD" w:rsidRPr="00FB415F" w:rsidTr="00F94B71">
        <w:tc>
          <w:tcPr>
            <w:tcW w:w="3705" w:type="dxa"/>
            <w:shd w:val="clear" w:color="auto" w:fill="auto"/>
            <w:tcMar>
              <w:top w:w="100" w:type="dxa"/>
              <w:left w:w="100" w:type="dxa"/>
              <w:bottom w:w="100" w:type="dxa"/>
              <w:right w:w="100" w:type="dxa"/>
            </w:tcMar>
          </w:tcPr>
          <w:p w:rsidR="00BF55DD" w:rsidRPr="00F94B71" w:rsidRDefault="004C4AED" w:rsidP="00FB415F">
            <w:pPr>
              <w:widowControl w:val="0"/>
              <w:spacing w:before="96"/>
              <w:rPr>
                <w:rFonts w:ascii="Arial" w:eastAsia="Cambria" w:hAnsi="Arial" w:cs="Arial"/>
                <w:b/>
                <w:sz w:val="22"/>
                <w:szCs w:val="22"/>
              </w:rPr>
            </w:pPr>
            <w:r w:rsidRPr="00F94B71">
              <w:rPr>
                <w:rFonts w:ascii="Arial" w:eastAsia="Cambria" w:hAnsi="Arial" w:cs="Arial"/>
                <w:b/>
                <w:sz w:val="22"/>
                <w:szCs w:val="22"/>
              </w:rPr>
              <w:lastRenderedPageBreak/>
              <w:t xml:space="preserve">Misusing technology in the classroom (watching videos, playing games, texting, </w:t>
            </w:r>
            <w:proofErr w:type="spellStart"/>
            <w:r w:rsidRPr="00F94B71">
              <w:rPr>
                <w:rFonts w:ascii="Arial" w:eastAsia="Cambria" w:hAnsi="Arial" w:cs="Arial"/>
                <w:b/>
                <w:sz w:val="22"/>
                <w:szCs w:val="22"/>
              </w:rPr>
              <w:t>etc</w:t>
            </w:r>
            <w:proofErr w:type="spellEnd"/>
            <w:r w:rsidRPr="00F94B71">
              <w:rPr>
                <w:rFonts w:ascii="Arial" w:eastAsia="Cambria" w:hAnsi="Arial" w:cs="Arial"/>
                <w:b/>
                <w:sz w:val="22"/>
                <w:szCs w:val="22"/>
              </w:rPr>
              <w:t>)</w:t>
            </w:r>
          </w:p>
          <w:p w:rsidR="00BF55DD" w:rsidRPr="00F94B71" w:rsidRDefault="004C4AED" w:rsidP="00FB415F">
            <w:pPr>
              <w:widowControl w:val="0"/>
              <w:spacing w:before="96"/>
              <w:rPr>
                <w:rFonts w:ascii="Arial" w:eastAsia="Cambria" w:hAnsi="Arial" w:cs="Arial"/>
                <w:b/>
                <w:sz w:val="22"/>
                <w:szCs w:val="22"/>
              </w:rPr>
            </w:pPr>
            <w:r w:rsidRPr="00F94B71">
              <w:rPr>
                <w:rFonts w:ascii="Arial" w:eastAsia="Cambria" w:hAnsi="Arial" w:cs="Arial"/>
                <w:b/>
                <w:sz w:val="22"/>
                <w:szCs w:val="22"/>
              </w:rPr>
              <w:t>Chatting to other students / texting on phone</w:t>
            </w:r>
          </w:p>
          <w:p w:rsidR="00BF55DD" w:rsidRPr="00FB415F" w:rsidRDefault="00BF55DD" w:rsidP="00FB415F">
            <w:pPr>
              <w:widowControl w:val="0"/>
              <w:spacing w:before="96"/>
              <w:rPr>
                <w:rFonts w:ascii="Arial" w:eastAsia="Cambria" w:hAnsi="Arial" w:cs="Arial"/>
                <w:sz w:val="22"/>
                <w:szCs w:val="22"/>
              </w:rPr>
            </w:pPr>
          </w:p>
        </w:tc>
        <w:tc>
          <w:tcPr>
            <w:tcW w:w="7085" w:type="dxa"/>
            <w:shd w:val="clear" w:color="auto" w:fill="auto"/>
            <w:tcMar>
              <w:top w:w="100" w:type="dxa"/>
              <w:left w:w="100" w:type="dxa"/>
              <w:bottom w:w="100" w:type="dxa"/>
              <w:right w:w="100" w:type="dxa"/>
            </w:tcMar>
          </w:tcPr>
          <w:p w:rsidR="00BF55DD" w:rsidRPr="00FB415F" w:rsidRDefault="00436099" w:rsidP="00FB415F">
            <w:pPr>
              <w:widowControl w:val="0"/>
              <w:rPr>
                <w:rFonts w:ascii="Arial" w:eastAsia="Cambria" w:hAnsi="Arial" w:cs="Arial"/>
                <w:sz w:val="22"/>
                <w:szCs w:val="22"/>
              </w:rPr>
            </w:pPr>
            <w:r>
              <w:rPr>
                <w:rFonts w:ascii="Arial" w:eastAsia="Cambria" w:hAnsi="Arial" w:cs="Arial"/>
                <w:sz w:val="22"/>
                <w:szCs w:val="22"/>
              </w:rPr>
              <w:t>Identify</w:t>
            </w:r>
            <w:r w:rsidR="004C4AED" w:rsidRPr="00FB415F">
              <w:rPr>
                <w:rFonts w:ascii="Arial" w:eastAsia="Cambria" w:hAnsi="Arial" w:cs="Arial"/>
                <w:sz w:val="22"/>
                <w:szCs w:val="22"/>
              </w:rPr>
              <w:t xml:space="preserve"> whether it is </w:t>
            </w:r>
            <w:proofErr w:type="gramStart"/>
            <w:r w:rsidR="004C4AED" w:rsidRPr="00FB415F">
              <w:rPr>
                <w:rFonts w:ascii="Arial" w:eastAsia="Cambria" w:hAnsi="Arial" w:cs="Arial"/>
                <w:sz w:val="22"/>
                <w:szCs w:val="22"/>
              </w:rPr>
              <w:t xml:space="preserve">a </w:t>
            </w:r>
            <w:r w:rsidR="004C4AED" w:rsidRPr="00CC1E0B">
              <w:rPr>
                <w:rFonts w:ascii="Arial" w:eastAsia="Cambria" w:hAnsi="Arial" w:cs="Arial"/>
                <w:i/>
                <w:sz w:val="22"/>
                <w:szCs w:val="22"/>
              </w:rPr>
              <w:t>mi</w:t>
            </w:r>
            <w:bookmarkStart w:id="3" w:name="_GoBack"/>
            <w:bookmarkEnd w:id="3"/>
            <w:r w:rsidR="004C4AED" w:rsidRPr="00CC1E0B">
              <w:rPr>
                <w:rFonts w:ascii="Arial" w:eastAsia="Cambria" w:hAnsi="Arial" w:cs="Arial"/>
                <w:i/>
                <w:sz w:val="22"/>
                <w:szCs w:val="22"/>
              </w:rPr>
              <w:t>scall</w:t>
            </w:r>
            <w:proofErr w:type="gramEnd"/>
            <w:r w:rsidR="004C4AED" w:rsidRPr="00FB415F">
              <w:rPr>
                <w:rFonts w:ascii="Arial" w:eastAsia="Cambria" w:hAnsi="Arial" w:cs="Arial"/>
                <w:sz w:val="22"/>
                <w:szCs w:val="22"/>
              </w:rPr>
              <w:t xml:space="preserve"> or a discipline issue (see Point 2 above under Classroom Management Strategies). If it is </w:t>
            </w:r>
            <w:proofErr w:type="gramStart"/>
            <w:r w:rsidR="004C4AED" w:rsidRPr="00FB415F">
              <w:rPr>
                <w:rFonts w:ascii="Arial" w:eastAsia="Cambria" w:hAnsi="Arial" w:cs="Arial"/>
                <w:sz w:val="22"/>
                <w:szCs w:val="22"/>
              </w:rPr>
              <w:t>a miscall</w:t>
            </w:r>
            <w:proofErr w:type="gramEnd"/>
            <w:r w:rsidR="004C4AED" w:rsidRPr="00FB415F">
              <w:rPr>
                <w:rFonts w:ascii="Arial" w:eastAsia="Cambria" w:hAnsi="Arial" w:cs="Arial"/>
                <w:sz w:val="22"/>
                <w:szCs w:val="22"/>
              </w:rPr>
              <w:t xml:space="preserve">, then speak specifically </w:t>
            </w:r>
            <w:r w:rsidR="004C4AED" w:rsidRPr="00FB415F">
              <w:rPr>
                <w:rFonts w:ascii="Arial" w:eastAsia="Cambria" w:hAnsi="Arial" w:cs="Arial"/>
                <w:sz w:val="22"/>
                <w:szCs w:val="22"/>
                <w:u w:val="single"/>
              </w:rPr>
              <w:t>at</w:t>
            </w:r>
            <w:r w:rsidR="004C4AED" w:rsidRPr="00FB415F">
              <w:rPr>
                <w:rFonts w:ascii="Arial" w:eastAsia="Cambria" w:hAnsi="Arial" w:cs="Arial"/>
                <w:sz w:val="22"/>
                <w:szCs w:val="22"/>
              </w:rPr>
              <w:t xml:space="preserve"> the students in question, asking them to put away their devices. </w:t>
            </w:r>
          </w:p>
          <w:p w:rsidR="00BF55DD" w:rsidRPr="00FB415F" w:rsidRDefault="004C4AED" w:rsidP="00FB415F">
            <w:pPr>
              <w:widowControl w:val="0"/>
              <w:spacing w:before="96"/>
              <w:rPr>
                <w:rFonts w:ascii="Arial" w:eastAsia="Cambria" w:hAnsi="Arial" w:cs="Arial"/>
                <w:sz w:val="22"/>
                <w:szCs w:val="22"/>
              </w:rPr>
            </w:pPr>
            <w:r w:rsidRPr="00FB415F">
              <w:rPr>
                <w:rFonts w:ascii="Arial" w:eastAsia="Cambria" w:hAnsi="Arial" w:cs="Arial"/>
                <w:sz w:val="22"/>
                <w:szCs w:val="22"/>
              </w:rPr>
              <w:t>C</w:t>
            </w:r>
            <w:r w:rsidRPr="00FB415F">
              <w:rPr>
                <w:rFonts w:ascii="Arial" w:eastAsia="Cambria" w:hAnsi="Arial" w:cs="Arial"/>
                <w:sz w:val="22"/>
                <w:szCs w:val="22"/>
                <w:highlight w:val="white"/>
              </w:rPr>
              <w:t xml:space="preserve">areful: it is best not to try to take away a cell phone from a student in front of his peers. </w:t>
            </w:r>
            <w:r w:rsidR="00436099">
              <w:rPr>
                <w:rFonts w:ascii="Arial" w:eastAsia="Cambria" w:hAnsi="Arial" w:cs="Arial"/>
                <w:sz w:val="22"/>
                <w:szCs w:val="22"/>
                <w:highlight w:val="white"/>
              </w:rPr>
              <w:t>This</w:t>
            </w:r>
            <w:r w:rsidRPr="00FB415F">
              <w:rPr>
                <w:rFonts w:ascii="Arial" w:eastAsia="Cambria" w:hAnsi="Arial" w:cs="Arial"/>
                <w:sz w:val="22"/>
                <w:szCs w:val="22"/>
                <w:highlight w:val="white"/>
              </w:rPr>
              <w:t xml:space="preserve"> pits the student against you</w:t>
            </w:r>
            <w:r w:rsidR="00436099">
              <w:rPr>
                <w:rFonts w:ascii="Arial" w:eastAsia="Cambria" w:hAnsi="Arial" w:cs="Arial"/>
                <w:sz w:val="22"/>
                <w:szCs w:val="22"/>
                <w:highlight w:val="white"/>
              </w:rPr>
              <w:t>,</w:t>
            </w:r>
            <w:r w:rsidRPr="00FB415F">
              <w:rPr>
                <w:rFonts w:ascii="Arial" w:eastAsia="Cambria" w:hAnsi="Arial" w:cs="Arial"/>
                <w:sz w:val="22"/>
                <w:szCs w:val="22"/>
                <w:highlight w:val="white"/>
              </w:rPr>
              <w:t xml:space="preserve"> </w:t>
            </w:r>
            <w:r w:rsidR="00436099">
              <w:rPr>
                <w:rFonts w:ascii="Arial" w:eastAsia="Cambria" w:hAnsi="Arial" w:cs="Arial"/>
                <w:sz w:val="22"/>
                <w:szCs w:val="22"/>
                <w:highlight w:val="white"/>
              </w:rPr>
              <w:t>a conflict</w:t>
            </w:r>
            <w:r w:rsidRPr="00FB415F">
              <w:rPr>
                <w:rFonts w:ascii="Arial" w:eastAsia="Cambria" w:hAnsi="Arial" w:cs="Arial"/>
                <w:sz w:val="22"/>
                <w:szCs w:val="22"/>
                <w:highlight w:val="white"/>
              </w:rPr>
              <w:t xml:space="preserve"> where the student does not want to “lose face” in front of his/her peers. Overall, research shows that punishing students in front of peers has “limited value</w:t>
            </w:r>
            <w:r w:rsidR="00436099">
              <w:rPr>
                <w:rFonts w:ascii="Arial" w:eastAsia="Cambria" w:hAnsi="Arial" w:cs="Arial"/>
                <w:sz w:val="22"/>
                <w:szCs w:val="22"/>
                <w:highlight w:val="white"/>
              </w:rPr>
              <w:t>.</w:t>
            </w:r>
            <w:r w:rsidRPr="00FB415F">
              <w:rPr>
                <w:rFonts w:ascii="Arial" w:eastAsia="Cambria" w:hAnsi="Arial" w:cs="Arial"/>
                <w:sz w:val="22"/>
                <w:szCs w:val="22"/>
                <w:highlight w:val="white"/>
              </w:rPr>
              <w:t xml:space="preserve">” </w:t>
            </w:r>
          </w:p>
          <w:p w:rsidR="00BF55DD" w:rsidRPr="00FB415F" w:rsidRDefault="00436099" w:rsidP="00FB415F">
            <w:pPr>
              <w:widowControl w:val="0"/>
              <w:spacing w:before="96"/>
              <w:rPr>
                <w:rFonts w:ascii="Arial" w:eastAsia="Cambria" w:hAnsi="Arial" w:cs="Arial"/>
                <w:sz w:val="22"/>
                <w:szCs w:val="22"/>
              </w:rPr>
            </w:pPr>
            <w:r>
              <w:rPr>
                <w:rFonts w:ascii="Arial" w:eastAsia="Cambria" w:hAnsi="Arial" w:cs="Arial"/>
                <w:sz w:val="22"/>
                <w:szCs w:val="22"/>
              </w:rPr>
              <w:t xml:space="preserve">Most </w:t>
            </w:r>
            <w:r w:rsidR="004C4AED" w:rsidRPr="00FB415F">
              <w:rPr>
                <w:rFonts w:ascii="Arial" w:eastAsia="Cambria" w:hAnsi="Arial" w:cs="Arial"/>
                <w:sz w:val="22"/>
                <w:szCs w:val="22"/>
              </w:rPr>
              <w:t xml:space="preserve">students prefer instructors to have explicit rules for use of technology </w:t>
            </w:r>
            <w:r w:rsidR="00CC1E0B">
              <w:rPr>
                <w:rFonts w:ascii="Arial" w:eastAsia="Cambria" w:hAnsi="Arial" w:cs="Arial"/>
                <w:sz w:val="22"/>
                <w:szCs w:val="22"/>
              </w:rPr>
              <w:t>that are</w:t>
            </w:r>
            <w:r w:rsidR="004C4AED" w:rsidRPr="00FB415F">
              <w:rPr>
                <w:rFonts w:ascii="Arial" w:eastAsia="Cambria" w:hAnsi="Arial" w:cs="Arial"/>
                <w:sz w:val="22"/>
                <w:szCs w:val="22"/>
              </w:rPr>
              <w:t xml:space="preserve"> clearly communicate</w:t>
            </w:r>
            <w:r w:rsidR="00CC1E0B">
              <w:rPr>
                <w:rFonts w:ascii="Arial" w:eastAsia="Cambria" w:hAnsi="Arial" w:cs="Arial"/>
                <w:sz w:val="22"/>
                <w:szCs w:val="22"/>
              </w:rPr>
              <w:t>d</w:t>
            </w:r>
            <w:r w:rsidR="004C4AED" w:rsidRPr="00FB415F">
              <w:rPr>
                <w:rFonts w:ascii="Arial" w:eastAsia="Cambria" w:hAnsi="Arial" w:cs="Arial"/>
                <w:sz w:val="22"/>
                <w:szCs w:val="22"/>
              </w:rPr>
              <w:t xml:space="preserve">.  Student motivation or empowerment tend to suffer when instructors have no clear policy </w:t>
            </w:r>
            <w:r w:rsidR="00CC1E0B">
              <w:rPr>
                <w:rFonts w:ascii="Arial" w:eastAsia="Cambria" w:hAnsi="Arial" w:cs="Arial"/>
                <w:sz w:val="22"/>
                <w:szCs w:val="22"/>
              </w:rPr>
              <w:t>(</w:t>
            </w:r>
            <w:r w:rsidR="003B674B" w:rsidRPr="00FB415F">
              <w:rPr>
                <w:rFonts w:ascii="Arial" w:eastAsia="Cambria" w:hAnsi="Arial" w:cs="Arial"/>
                <w:sz w:val="22"/>
                <w:szCs w:val="22"/>
              </w:rPr>
              <w:t>neither forbid</w:t>
            </w:r>
            <w:r w:rsidR="003B674B">
              <w:rPr>
                <w:rFonts w:ascii="Arial" w:eastAsia="Cambria" w:hAnsi="Arial" w:cs="Arial"/>
                <w:sz w:val="22"/>
                <w:szCs w:val="22"/>
              </w:rPr>
              <w:t>ding nor</w:t>
            </w:r>
            <w:r w:rsidR="004C4AED" w:rsidRPr="00FB415F">
              <w:rPr>
                <w:rFonts w:ascii="Arial" w:eastAsia="Cambria" w:hAnsi="Arial" w:cs="Arial"/>
                <w:sz w:val="22"/>
                <w:szCs w:val="22"/>
              </w:rPr>
              <w:t xml:space="preserve"> permit</w:t>
            </w:r>
            <w:r w:rsidR="00CC1E0B">
              <w:rPr>
                <w:rFonts w:ascii="Arial" w:eastAsia="Cambria" w:hAnsi="Arial" w:cs="Arial"/>
                <w:sz w:val="22"/>
                <w:szCs w:val="22"/>
              </w:rPr>
              <w:t>ting)</w:t>
            </w:r>
            <w:r w:rsidR="004C4AED" w:rsidRPr="00FB415F">
              <w:rPr>
                <w:rFonts w:ascii="Arial" w:eastAsia="Cambria" w:hAnsi="Arial" w:cs="Arial"/>
                <w:sz w:val="22"/>
                <w:szCs w:val="22"/>
              </w:rPr>
              <w:t xml:space="preserve">. </w:t>
            </w:r>
          </w:p>
          <w:p w:rsidR="00BF55DD" w:rsidRPr="00436099" w:rsidRDefault="00BF55DD" w:rsidP="00FB415F">
            <w:pPr>
              <w:widowControl w:val="0"/>
              <w:spacing w:before="96"/>
              <w:rPr>
                <w:rFonts w:ascii="Arial" w:eastAsia="Cambria" w:hAnsi="Arial" w:cs="Arial"/>
                <w:sz w:val="6"/>
                <w:szCs w:val="6"/>
              </w:rPr>
            </w:pPr>
          </w:p>
          <w:p w:rsidR="00BF55DD" w:rsidRPr="00FB415F" w:rsidRDefault="00CC1E0B" w:rsidP="00FB415F">
            <w:pPr>
              <w:widowControl w:val="0"/>
              <w:rPr>
                <w:rFonts w:ascii="Arial" w:eastAsia="Cambria" w:hAnsi="Arial" w:cs="Arial"/>
                <w:sz w:val="22"/>
                <w:szCs w:val="22"/>
              </w:rPr>
            </w:pPr>
            <w:r>
              <w:rPr>
                <w:rFonts w:ascii="Arial" w:eastAsia="Cambria" w:hAnsi="Arial" w:cs="Arial"/>
                <w:sz w:val="22"/>
                <w:szCs w:val="22"/>
              </w:rPr>
              <w:t>P</w:t>
            </w:r>
            <w:r w:rsidR="004C4AED" w:rsidRPr="00FB415F">
              <w:rPr>
                <w:rFonts w:ascii="Arial" w:eastAsia="Cambria" w:hAnsi="Arial" w:cs="Arial"/>
                <w:sz w:val="22"/>
                <w:szCs w:val="22"/>
              </w:rPr>
              <w:t>ossible reason may student bored</w:t>
            </w:r>
            <w:r>
              <w:rPr>
                <w:rFonts w:ascii="Arial" w:eastAsia="Cambria" w:hAnsi="Arial" w:cs="Arial"/>
                <w:sz w:val="22"/>
                <w:szCs w:val="22"/>
              </w:rPr>
              <w:t>om</w:t>
            </w:r>
            <w:r w:rsidR="004C4AED" w:rsidRPr="00FB415F">
              <w:rPr>
                <w:rFonts w:ascii="Arial" w:eastAsia="Cambria" w:hAnsi="Arial" w:cs="Arial"/>
                <w:sz w:val="22"/>
                <w:szCs w:val="22"/>
              </w:rPr>
              <w:t xml:space="preserve"> </w:t>
            </w:r>
            <w:r>
              <w:rPr>
                <w:rFonts w:ascii="Arial" w:eastAsia="Cambria" w:hAnsi="Arial" w:cs="Arial"/>
                <w:sz w:val="22"/>
                <w:szCs w:val="22"/>
              </w:rPr>
              <w:t>(relevancy not seen). R</w:t>
            </w:r>
            <w:r w:rsidR="004C4AED" w:rsidRPr="00FB415F">
              <w:rPr>
                <w:rFonts w:ascii="Arial" w:eastAsia="Cambria" w:hAnsi="Arial" w:cs="Arial"/>
                <w:sz w:val="22"/>
                <w:szCs w:val="22"/>
              </w:rPr>
              <w:t>eview</w:t>
            </w:r>
            <w:r>
              <w:rPr>
                <w:rFonts w:ascii="Arial" w:eastAsia="Cambria" w:hAnsi="Arial" w:cs="Arial"/>
                <w:sz w:val="22"/>
                <w:szCs w:val="22"/>
              </w:rPr>
              <w:t xml:space="preserve"> your instructional strategies </w:t>
            </w:r>
            <w:r w:rsidR="004C4AED" w:rsidRPr="00FB415F">
              <w:rPr>
                <w:rFonts w:ascii="Arial" w:eastAsia="Cambria" w:hAnsi="Arial" w:cs="Arial"/>
                <w:sz w:val="22"/>
                <w:szCs w:val="22"/>
              </w:rPr>
              <w:t>by:</w:t>
            </w:r>
          </w:p>
          <w:p w:rsidR="00BF55DD" w:rsidRPr="00FB415F" w:rsidRDefault="004C4AED" w:rsidP="00FB415F">
            <w:pPr>
              <w:widowControl w:val="0"/>
              <w:numPr>
                <w:ilvl w:val="0"/>
                <w:numId w:val="1"/>
              </w:numPr>
              <w:rPr>
                <w:rFonts w:ascii="Arial" w:eastAsia="Cambria" w:hAnsi="Arial" w:cs="Arial"/>
                <w:sz w:val="22"/>
                <w:szCs w:val="22"/>
              </w:rPr>
            </w:pPr>
            <w:r w:rsidRPr="00FB415F">
              <w:rPr>
                <w:rFonts w:ascii="Arial" w:eastAsia="Cambria" w:hAnsi="Arial" w:cs="Arial"/>
                <w:sz w:val="22"/>
                <w:szCs w:val="22"/>
              </w:rPr>
              <w:t xml:space="preserve">embedding collaborative learning for students </w:t>
            </w:r>
          </w:p>
          <w:p w:rsidR="00BF55DD" w:rsidRPr="00FB415F" w:rsidRDefault="004C4AED" w:rsidP="00FB415F">
            <w:pPr>
              <w:widowControl w:val="0"/>
              <w:numPr>
                <w:ilvl w:val="0"/>
                <w:numId w:val="1"/>
              </w:numPr>
              <w:rPr>
                <w:rFonts w:ascii="Arial" w:eastAsia="Cambria" w:hAnsi="Arial" w:cs="Arial"/>
                <w:sz w:val="22"/>
                <w:szCs w:val="22"/>
              </w:rPr>
            </w:pPr>
            <w:r w:rsidRPr="00FB415F">
              <w:rPr>
                <w:rFonts w:ascii="Arial" w:eastAsia="Cambria" w:hAnsi="Arial" w:cs="Arial"/>
                <w:sz w:val="22"/>
                <w:szCs w:val="22"/>
              </w:rPr>
              <w:t xml:space="preserve">alternating  your lecturing and student participation components (e.g. by lecturing interactively, lecturing for 15 min maximum and then posing for students to ask questions, summarize what they have been exposed to, solve given problems, connecting new information with what they have learned, </w:t>
            </w:r>
            <w:proofErr w:type="spellStart"/>
            <w:r w:rsidRPr="00FB415F">
              <w:rPr>
                <w:rFonts w:ascii="Arial" w:eastAsia="Cambria" w:hAnsi="Arial" w:cs="Arial"/>
                <w:sz w:val="22"/>
                <w:szCs w:val="22"/>
              </w:rPr>
              <w:t>etc</w:t>
            </w:r>
            <w:proofErr w:type="spellEnd"/>
            <w:r w:rsidRPr="00FB415F">
              <w:rPr>
                <w:rFonts w:ascii="Arial" w:eastAsia="Cambria" w:hAnsi="Arial" w:cs="Arial"/>
                <w:sz w:val="22"/>
                <w:szCs w:val="22"/>
              </w:rPr>
              <w:t xml:space="preserve"> )</w:t>
            </w:r>
          </w:p>
        </w:tc>
      </w:tr>
      <w:tr w:rsidR="00BF55DD" w:rsidRPr="00FB415F" w:rsidTr="00F94B71">
        <w:tc>
          <w:tcPr>
            <w:tcW w:w="3705" w:type="dxa"/>
            <w:shd w:val="clear" w:color="auto" w:fill="auto"/>
            <w:tcMar>
              <w:top w:w="100" w:type="dxa"/>
              <w:left w:w="100" w:type="dxa"/>
              <w:bottom w:w="100" w:type="dxa"/>
              <w:right w:w="100" w:type="dxa"/>
            </w:tcMar>
          </w:tcPr>
          <w:p w:rsidR="00BF55DD" w:rsidRPr="00F94B71" w:rsidRDefault="004C4AED" w:rsidP="00FB415F">
            <w:pPr>
              <w:widowControl w:val="0"/>
              <w:spacing w:before="96"/>
              <w:rPr>
                <w:rFonts w:ascii="Arial" w:eastAsia="Cambria" w:hAnsi="Arial" w:cs="Arial"/>
                <w:b/>
                <w:sz w:val="22"/>
                <w:szCs w:val="22"/>
              </w:rPr>
            </w:pPr>
            <w:r w:rsidRPr="00F94B71">
              <w:rPr>
                <w:rFonts w:ascii="Arial" w:eastAsia="Cambria" w:hAnsi="Arial" w:cs="Arial"/>
                <w:b/>
                <w:sz w:val="22"/>
                <w:szCs w:val="22"/>
              </w:rPr>
              <w:t xml:space="preserve">Dominating class discussions and/or over-participation </w:t>
            </w:r>
          </w:p>
        </w:tc>
        <w:tc>
          <w:tcPr>
            <w:tcW w:w="7085" w:type="dxa"/>
            <w:shd w:val="clear" w:color="auto" w:fill="auto"/>
            <w:tcMar>
              <w:top w:w="100" w:type="dxa"/>
              <w:left w:w="100" w:type="dxa"/>
              <w:bottom w:w="100" w:type="dxa"/>
              <w:right w:w="100" w:type="dxa"/>
            </w:tcMar>
          </w:tcPr>
          <w:p w:rsidR="00BF55DD" w:rsidRPr="00FB415F" w:rsidRDefault="004C4AED" w:rsidP="00FB415F">
            <w:pPr>
              <w:widowControl w:val="0"/>
              <w:rPr>
                <w:rFonts w:ascii="Arial" w:eastAsia="Cambria" w:hAnsi="Arial" w:cs="Arial"/>
                <w:sz w:val="22"/>
                <w:szCs w:val="22"/>
              </w:rPr>
            </w:pPr>
            <w:r w:rsidRPr="00FB415F">
              <w:rPr>
                <w:rFonts w:ascii="Arial" w:eastAsia="Cambria" w:hAnsi="Arial" w:cs="Arial"/>
                <w:sz w:val="22"/>
                <w:szCs w:val="22"/>
              </w:rPr>
              <w:t xml:space="preserve">You may want to review your interactional strategies. For instance, some helpful strategies may be: </w:t>
            </w:r>
          </w:p>
          <w:p w:rsidR="00BF55DD" w:rsidRPr="00FB415F" w:rsidRDefault="004C4AED" w:rsidP="00FB415F">
            <w:pPr>
              <w:widowControl w:val="0"/>
              <w:numPr>
                <w:ilvl w:val="0"/>
                <w:numId w:val="3"/>
              </w:numPr>
              <w:rPr>
                <w:rFonts w:ascii="Arial" w:eastAsia="Cambria" w:hAnsi="Arial" w:cs="Arial"/>
                <w:sz w:val="22"/>
                <w:szCs w:val="22"/>
              </w:rPr>
            </w:pPr>
            <w:proofErr w:type="gramStart"/>
            <w:r w:rsidRPr="00FB415F">
              <w:rPr>
                <w:rFonts w:ascii="Arial" w:eastAsia="Cambria" w:hAnsi="Arial" w:cs="Arial"/>
                <w:sz w:val="22"/>
                <w:szCs w:val="22"/>
              </w:rPr>
              <w:t>pose</w:t>
            </w:r>
            <w:proofErr w:type="gramEnd"/>
            <w:r w:rsidRPr="00FB415F">
              <w:rPr>
                <w:rFonts w:ascii="Arial" w:eastAsia="Cambria" w:hAnsi="Arial" w:cs="Arial"/>
                <w:sz w:val="22"/>
                <w:szCs w:val="22"/>
              </w:rPr>
              <w:t xml:space="preserve"> a question and let everyone think individually before they respond.</w:t>
            </w:r>
          </w:p>
          <w:p w:rsidR="00BF55DD" w:rsidRPr="00FB415F" w:rsidRDefault="004C4AED" w:rsidP="00FB415F">
            <w:pPr>
              <w:widowControl w:val="0"/>
              <w:numPr>
                <w:ilvl w:val="0"/>
                <w:numId w:val="3"/>
              </w:numPr>
              <w:rPr>
                <w:rFonts w:ascii="Arial" w:eastAsia="Cambria" w:hAnsi="Arial" w:cs="Arial"/>
                <w:sz w:val="22"/>
                <w:szCs w:val="22"/>
              </w:rPr>
            </w:pPr>
            <w:proofErr w:type="gramStart"/>
            <w:r w:rsidRPr="00FB415F">
              <w:rPr>
                <w:rFonts w:ascii="Arial" w:eastAsia="Cambria" w:hAnsi="Arial" w:cs="Arial"/>
                <w:sz w:val="22"/>
                <w:szCs w:val="22"/>
              </w:rPr>
              <w:t>use</w:t>
            </w:r>
            <w:proofErr w:type="gramEnd"/>
            <w:r w:rsidRPr="00FB415F">
              <w:rPr>
                <w:rFonts w:ascii="Arial" w:eastAsia="Cambria" w:hAnsi="Arial" w:cs="Arial"/>
                <w:sz w:val="22"/>
                <w:szCs w:val="22"/>
              </w:rPr>
              <w:t xml:space="preserve"> a random questioning pattern by writing student names on slips of paper and selecting randomly. </w:t>
            </w:r>
          </w:p>
          <w:p w:rsidR="00BF55DD" w:rsidRPr="00FB415F" w:rsidRDefault="004C4AED" w:rsidP="00FB415F">
            <w:pPr>
              <w:widowControl w:val="0"/>
              <w:numPr>
                <w:ilvl w:val="0"/>
                <w:numId w:val="3"/>
              </w:numPr>
              <w:rPr>
                <w:rFonts w:ascii="Arial" w:eastAsia="Cambria" w:hAnsi="Arial" w:cs="Arial"/>
                <w:sz w:val="22"/>
                <w:szCs w:val="22"/>
              </w:rPr>
            </w:pPr>
            <w:proofErr w:type="gramStart"/>
            <w:r w:rsidRPr="00FB415F">
              <w:rPr>
                <w:rFonts w:ascii="Arial" w:eastAsia="Cambria" w:hAnsi="Arial" w:cs="Arial"/>
                <w:sz w:val="22"/>
                <w:szCs w:val="22"/>
              </w:rPr>
              <w:t>use</w:t>
            </w:r>
            <w:proofErr w:type="gramEnd"/>
            <w:r w:rsidRPr="00FB415F">
              <w:rPr>
                <w:rFonts w:ascii="Arial" w:eastAsia="Cambria" w:hAnsi="Arial" w:cs="Arial"/>
                <w:sz w:val="22"/>
                <w:szCs w:val="22"/>
              </w:rPr>
              <w:t xml:space="preserve"> peer instruction techniques (e.g. think-pair-share) by asking students to discuss with each other before they share to the whole group. </w:t>
            </w:r>
          </w:p>
          <w:p w:rsidR="00BF55DD" w:rsidRPr="00FB415F" w:rsidRDefault="004C4AED" w:rsidP="00FB415F">
            <w:pPr>
              <w:widowControl w:val="0"/>
              <w:numPr>
                <w:ilvl w:val="0"/>
                <w:numId w:val="3"/>
              </w:numPr>
              <w:rPr>
                <w:rFonts w:ascii="Arial" w:eastAsia="Cambria" w:hAnsi="Arial" w:cs="Arial"/>
                <w:sz w:val="22"/>
                <w:szCs w:val="22"/>
              </w:rPr>
            </w:pPr>
            <w:proofErr w:type="gramStart"/>
            <w:r w:rsidRPr="00FB415F">
              <w:rPr>
                <w:rFonts w:ascii="Arial" w:eastAsia="Cambria" w:hAnsi="Arial" w:cs="Arial"/>
                <w:sz w:val="22"/>
                <w:szCs w:val="22"/>
              </w:rPr>
              <w:t>engage</w:t>
            </w:r>
            <w:proofErr w:type="gramEnd"/>
            <w:r w:rsidRPr="00FB415F">
              <w:rPr>
                <w:rFonts w:ascii="Arial" w:eastAsia="Cambria" w:hAnsi="Arial" w:cs="Arial"/>
                <w:sz w:val="22"/>
                <w:szCs w:val="22"/>
              </w:rPr>
              <w:t xml:space="preserve"> students in devising questions rather than only responding to your/others’ questions. </w:t>
            </w:r>
          </w:p>
        </w:tc>
      </w:tr>
      <w:tr w:rsidR="00BF55DD" w:rsidRPr="00FB415F" w:rsidTr="00F94B71">
        <w:trPr>
          <w:trHeight w:val="1338"/>
        </w:trPr>
        <w:tc>
          <w:tcPr>
            <w:tcW w:w="3705" w:type="dxa"/>
            <w:shd w:val="clear" w:color="auto" w:fill="auto"/>
            <w:tcMar>
              <w:top w:w="100" w:type="dxa"/>
              <w:left w:w="100" w:type="dxa"/>
              <w:bottom w:w="100" w:type="dxa"/>
              <w:right w:w="100" w:type="dxa"/>
            </w:tcMar>
          </w:tcPr>
          <w:p w:rsidR="00BF55DD" w:rsidRPr="00F94B71" w:rsidRDefault="004C4AED" w:rsidP="00FB415F">
            <w:pPr>
              <w:widowControl w:val="0"/>
              <w:rPr>
                <w:rFonts w:ascii="Arial" w:eastAsia="Cambria" w:hAnsi="Arial" w:cs="Arial"/>
                <w:b/>
                <w:sz w:val="22"/>
                <w:szCs w:val="22"/>
              </w:rPr>
            </w:pPr>
            <w:r w:rsidRPr="00F94B71">
              <w:rPr>
                <w:rFonts w:ascii="Arial" w:eastAsia="Cambria" w:hAnsi="Arial" w:cs="Arial"/>
                <w:b/>
                <w:sz w:val="22"/>
                <w:szCs w:val="22"/>
              </w:rPr>
              <w:t xml:space="preserve">Dealing with distractions </w:t>
            </w:r>
          </w:p>
        </w:tc>
        <w:tc>
          <w:tcPr>
            <w:tcW w:w="7085" w:type="dxa"/>
            <w:shd w:val="clear" w:color="auto" w:fill="auto"/>
            <w:tcMar>
              <w:top w:w="100" w:type="dxa"/>
              <w:left w:w="100" w:type="dxa"/>
              <w:bottom w:w="100" w:type="dxa"/>
              <w:right w:w="100" w:type="dxa"/>
            </w:tcMar>
          </w:tcPr>
          <w:p w:rsidR="00BF55DD" w:rsidRPr="00FB415F" w:rsidRDefault="004C4AED" w:rsidP="00FB415F">
            <w:pPr>
              <w:widowControl w:val="0"/>
              <w:shd w:val="clear" w:color="auto" w:fill="FFFFFF"/>
              <w:spacing w:after="160"/>
              <w:rPr>
                <w:rFonts w:ascii="Arial" w:eastAsia="Cambria" w:hAnsi="Arial" w:cs="Arial"/>
                <w:sz w:val="22"/>
                <w:szCs w:val="22"/>
              </w:rPr>
            </w:pPr>
            <w:r w:rsidRPr="00FB415F">
              <w:rPr>
                <w:rFonts w:ascii="Arial" w:eastAsia="Cambria" w:hAnsi="Arial" w:cs="Arial"/>
                <w:sz w:val="22"/>
                <w:szCs w:val="22"/>
              </w:rPr>
              <w:t>Establish a visual (e.g. raise hand or a sign) or auditory cue (e.g. key word, sound) to signal a transition from students talking and refocusing as a large group back to the instructor. Practice this cue from day one, reinforcing with students its importance in quick transitions and efficient use of time</w:t>
            </w:r>
            <w:r w:rsidRPr="00FB415F">
              <w:rPr>
                <w:rFonts w:ascii="Arial" w:eastAsia="Cambria" w:hAnsi="Arial" w:cs="Arial"/>
                <w:color w:val="323232"/>
                <w:sz w:val="22"/>
                <w:szCs w:val="22"/>
              </w:rPr>
              <w:t>.</w:t>
            </w:r>
          </w:p>
        </w:tc>
      </w:tr>
    </w:tbl>
    <w:p w:rsidR="00BF55DD" w:rsidRPr="00FB415F" w:rsidRDefault="00BF55DD" w:rsidP="00FB415F">
      <w:pPr>
        <w:rPr>
          <w:rFonts w:ascii="Arial" w:eastAsia="Cambria" w:hAnsi="Arial" w:cs="Arial"/>
          <w:highlight w:val="white"/>
        </w:rPr>
      </w:pPr>
    </w:p>
    <w:p w:rsidR="00BF55DD" w:rsidRPr="00FB415F" w:rsidRDefault="004C4AED" w:rsidP="00FB415F">
      <w:pPr>
        <w:rPr>
          <w:rFonts w:ascii="Arial" w:eastAsia="Cambria" w:hAnsi="Arial" w:cs="Arial"/>
          <w:b/>
        </w:rPr>
      </w:pPr>
      <w:r w:rsidRPr="00FB415F">
        <w:rPr>
          <w:rFonts w:ascii="Arial" w:eastAsia="Cambria" w:hAnsi="Arial" w:cs="Arial"/>
          <w:b/>
        </w:rPr>
        <w:t>References and Additional Resources</w:t>
      </w:r>
    </w:p>
    <w:p w:rsidR="00BF55DD" w:rsidRPr="004F5E2F" w:rsidRDefault="004C4AED" w:rsidP="00FB415F">
      <w:pPr>
        <w:rPr>
          <w:rFonts w:ascii="Arial" w:eastAsia="Cambria" w:hAnsi="Arial" w:cs="Arial"/>
          <w:sz w:val="20"/>
          <w:szCs w:val="20"/>
          <w:highlight w:val="white"/>
        </w:rPr>
      </w:pPr>
      <w:r w:rsidRPr="004F5E2F">
        <w:rPr>
          <w:rFonts w:ascii="Arial" w:eastAsia="Cambria" w:hAnsi="Arial" w:cs="Arial"/>
          <w:sz w:val="20"/>
          <w:szCs w:val="20"/>
          <w:highlight w:val="white"/>
        </w:rPr>
        <w:t xml:space="preserve">Hardin, C. (2014). </w:t>
      </w:r>
      <w:r w:rsidR="00D94812">
        <w:rPr>
          <w:rFonts w:ascii="Arial" w:eastAsia="Cambria" w:hAnsi="Arial" w:cs="Arial"/>
          <w:i/>
          <w:sz w:val="20"/>
          <w:szCs w:val="20"/>
          <w:highlight w:val="white"/>
        </w:rPr>
        <w:t>Effective classroom management: Pearson new international e</w:t>
      </w:r>
      <w:r w:rsidRPr="004F5E2F">
        <w:rPr>
          <w:rFonts w:ascii="Arial" w:eastAsia="Cambria" w:hAnsi="Arial" w:cs="Arial"/>
          <w:i/>
          <w:sz w:val="20"/>
          <w:szCs w:val="20"/>
          <w:highlight w:val="white"/>
        </w:rPr>
        <w:t>dition</w:t>
      </w:r>
      <w:r w:rsidRPr="004F5E2F">
        <w:rPr>
          <w:rFonts w:ascii="Arial" w:eastAsia="Cambria" w:hAnsi="Arial" w:cs="Arial"/>
          <w:sz w:val="20"/>
          <w:szCs w:val="20"/>
          <w:highlight w:val="white"/>
        </w:rPr>
        <w:t>. Pearson.</w:t>
      </w:r>
    </w:p>
    <w:p w:rsidR="00BF55DD" w:rsidRPr="004F5E2F" w:rsidRDefault="004C4AED" w:rsidP="00FB415F">
      <w:pPr>
        <w:rPr>
          <w:rFonts w:ascii="Arial" w:eastAsia="Cambria" w:hAnsi="Arial" w:cs="Arial"/>
          <w:sz w:val="20"/>
          <w:szCs w:val="20"/>
          <w:highlight w:val="white"/>
        </w:rPr>
      </w:pPr>
      <w:proofErr w:type="spellStart"/>
      <w:r w:rsidRPr="004F5E2F">
        <w:rPr>
          <w:rFonts w:ascii="Arial" w:eastAsia="Cambria" w:hAnsi="Arial" w:cs="Arial"/>
          <w:sz w:val="20"/>
          <w:szCs w:val="20"/>
          <w:highlight w:val="white"/>
        </w:rPr>
        <w:t>Marzano</w:t>
      </w:r>
      <w:proofErr w:type="spellEnd"/>
      <w:r w:rsidRPr="004F5E2F">
        <w:rPr>
          <w:rFonts w:ascii="Arial" w:eastAsia="Cambria" w:hAnsi="Arial" w:cs="Arial"/>
          <w:sz w:val="20"/>
          <w:szCs w:val="20"/>
          <w:highlight w:val="white"/>
        </w:rPr>
        <w:t>, R.</w:t>
      </w:r>
      <w:r w:rsidR="00D94812">
        <w:rPr>
          <w:rFonts w:ascii="Arial" w:eastAsia="Cambria" w:hAnsi="Arial" w:cs="Arial"/>
          <w:sz w:val="20"/>
          <w:szCs w:val="20"/>
          <w:highlight w:val="white"/>
        </w:rPr>
        <w:t xml:space="preserve">J. &amp; </w:t>
      </w:r>
      <w:proofErr w:type="spellStart"/>
      <w:r w:rsidR="00D94812">
        <w:rPr>
          <w:rFonts w:ascii="Arial" w:eastAsia="Cambria" w:hAnsi="Arial" w:cs="Arial"/>
          <w:sz w:val="20"/>
          <w:szCs w:val="20"/>
          <w:highlight w:val="white"/>
        </w:rPr>
        <w:t>Marzano</w:t>
      </w:r>
      <w:proofErr w:type="spellEnd"/>
      <w:r w:rsidR="00D94812">
        <w:rPr>
          <w:rFonts w:ascii="Arial" w:eastAsia="Cambria" w:hAnsi="Arial" w:cs="Arial"/>
          <w:sz w:val="20"/>
          <w:szCs w:val="20"/>
          <w:highlight w:val="white"/>
        </w:rPr>
        <w:t>, J.S. (2003). The key to classroom m</w:t>
      </w:r>
      <w:r w:rsidRPr="004F5E2F">
        <w:rPr>
          <w:rFonts w:ascii="Arial" w:eastAsia="Cambria" w:hAnsi="Arial" w:cs="Arial"/>
          <w:sz w:val="20"/>
          <w:szCs w:val="20"/>
          <w:highlight w:val="white"/>
        </w:rPr>
        <w:t xml:space="preserve">anagement. </w:t>
      </w:r>
      <w:r w:rsidRPr="004F5E2F">
        <w:rPr>
          <w:rFonts w:ascii="Arial" w:eastAsia="Cambria" w:hAnsi="Arial" w:cs="Arial"/>
          <w:i/>
          <w:sz w:val="20"/>
          <w:szCs w:val="20"/>
          <w:highlight w:val="white"/>
        </w:rPr>
        <w:t xml:space="preserve">Educational Leadership. Volume 61 (1), pp.6-13. </w:t>
      </w:r>
    </w:p>
    <w:p w:rsidR="00BF55DD" w:rsidRPr="00D94812" w:rsidRDefault="004C4AED" w:rsidP="00FB415F">
      <w:pPr>
        <w:rPr>
          <w:rFonts w:ascii="Arial" w:eastAsia="Cambria" w:hAnsi="Arial" w:cs="Arial"/>
          <w:sz w:val="20"/>
          <w:szCs w:val="20"/>
        </w:rPr>
      </w:pPr>
      <w:proofErr w:type="spellStart"/>
      <w:r w:rsidRPr="004F5E2F">
        <w:rPr>
          <w:rFonts w:ascii="Arial" w:eastAsia="Cambria" w:hAnsi="Arial" w:cs="Arial"/>
          <w:sz w:val="20"/>
          <w:szCs w:val="20"/>
          <w:highlight w:val="white"/>
        </w:rPr>
        <w:t>Seeman</w:t>
      </w:r>
      <w:proofErr w:type="spellEnd"/>
      <w:r w:rsidRPr="004F5E2F">
        <w:rPr>
          <w:rFonts w:ascii="Arial" w:eastAsia="Cambria" w:hAnsi="Arial" w:cs="Arial"/>
          <w:sz w:val="20"/>
          <w:szCs w:val="20"/>
          <w:highlight w:val="white"/>
        </w:rPr>
        <w:t xml:space="preserve">, H. (2010) </w:t>
      </w:r>
      <w:r w:rsidRPr="004F5E2F">
        <w:rPr>
          <w:rFonts w:ascii="Arial" w:eastAsia="Cambria" w:hAnsi="Arial" w:cs="Arial"/>
          <w:i/>
          <w:sz w:val="20"/>
          <w:szCs w:val="20"/>
          <w:highlight w:val="white"/>
        </w:rPr>
        <w:t>Preventing disruptive behavior in colleges</w:t>
      </w:r>
      <w:r w:rsidRPr="004F5E2F">
        <w:rPr>
          <w:rFonts w:ascii="Arial" w:eastAsia="Cambria" w:hAnsi="Arial" w:cs="Arial"/>
          <w:sz w:val="20"/>
          <w:szCs w:val="20"/>
          <w:highlight w:val="white"/>
        </w:rPr>
        <w:t xml:space="preserve">. Lanham, Md.: </w:t>
      </w:r>
      <w:proofErr w:type="spellStart"/>
      <w:r w:rsidRPr="004F5E2F">
        <w:rPr>
          <w:rFonts w:ascii="Arial" w:eastAsia="Cambria" w:hAnsi="Arial" w:cs="Arial"/>
          <w:sz w:val="20"/>
          <w:szCs w:val="20"/>
          <w:highlight w:val="white"/>
        </w:rPr>
        <w:t>Rowman</w:t>
      </w:r>
      <w:proofErr w:type="spellEnd"/>
      <w:r w:rsidRPr="004F5E2F">
        <w:rPr>
          <w:rFonts w:ascii="Arial" w:eastAsia="Cambria" w:hAnsi="Arial" w:cs="Arial"/>
          <w:sz w:val="20"/>
          <w:szCs w:val="20"/>
          <w:highlight w:val="white"/>
        </w:rPr>
        <w:t xml:space="preserve"> &amp; Littlefield Education</w:t>
      </w:r>
      <w:r w:rsidR="00D94812">
        <w:rPr>
          <w:rFonts w:ascii="Arial" w:eastAsia="Cambria" w:hAnsi="Arial" w:cs="Arial"/>
          <w:sz w:val="20"/>
          <w:szCs w:val="20"/>
        </w:rPr>
        <w:t>.</w:t>
      </w:r>
    </w:p>
    <w:p w:rsidR="00D94812" w:rsidRDefault="00D94812" w:rsidP="00FB415F">
      <w:pPr>
        <w:rPr>
          <w:rFonts w:ascii="Arial" w:eastAsia="Cambria" w:hAnsi="Arial" w:cs="Arial"/>
          <w:sz w:val="20"/>
          <w:szCs w:val="20"/>
        </w:rPr>
      </w:pPr>
    </w:p>
    <w:p w:rsidR="00D94812" w:rsidRDefault="00D94812" w:rsidP="00FB415F">
      <w:pPr>
        <w:rPr>
          <w:rFonts w:ascii="Arial" w:eastAsia="Cambria" w:hAnsi="Arial" w:cs="Arial"/>
          <w:sz w:val="20"/>
          <w:szCs w:val="20"/>
        </w:rPr>
      </w:pPr>
    </w:p>
    <w:p w:rsidR="00D94812" w:rsidRDefault="00D94812" w:rsidP="00FB415F">
      <w:pPr>
        <w:rPr>
          <w:rFonts w:ascii="Arial" w:eastAsia="Cambria" w:hAnsi="Arial" w:cs="Arial"/>
          <w:sz w:val="20"/>
          <w:szCs w:val="20"/>
        </w:rPr>
      </w:pPr>
    </w:p>
    <w:p w:rsidR="00D94812" w:rsidRDefault="00D94812" w:rsidP="00FB415F">
      <w:pPr>
        <w:rPr>
          <w:rFonts w:ascii="Arial" w:eastAsia="Cambria" w:hAnsi="Arial" w:cs="Arial"/>
          <w:sz w:val="20"/>
          <w:szCs w:val="20"/>
        </w:rPr>
      </w:pPr>
    </w:p>
    <w:p w:rsidR="00D94812" w:rsidRDefault="00D94812" w:rsidP="00FB415F">
      <w:pPr>
        <w:rPr>
          <w:rFonts w:ascii="Arial" w:eastAsia="Cambria" w:hAnsi="Arial" w:cs="Arial"/>
          <w:sz w:val="20"/>
          <w:szCs w:val="20"/>
        </w:rPr>
      </w:pPr>
    </w:p>
    <w:p w:rsidR="00D94812" w:rsidRPr="00D94812" w:rsidRDefault="00D94812" w:rsidP="00D94812">
      <w:pPr>
        <w:pBdr>
          <w:bottom w:val="single" w:sz="12" w:space="1" w:color="auto"/>
        </w:pBdr>
        <w:jc w:val="center"/>
        <w:rPr>
          <w:rFonts w:ascii="Arial" w:eastAsia="Cambria" w:hAnsi="Arial" w:cs="Arial"/>
          <w:color w:val="595959" w:themeColor="text1" w:themeTint="A6"/>
          <w:sz w:val="20"/>
          <w:szCs w:val="20"/>
        </w:rPr>
      </w:pPr>
    </w:p>
    <w:p w:rsidR="00D94812" w:rsidRPr="00D94812" w:rsidRDefault="00D94812" w:rsidP="00D94812">
      <w:pPr>
        <w:jc w:val="center"/>
        <w:rPr>
          <w:rFonts w:ascii="Arial" w:eastAsia="Cambria" w:hAnsi="Arial" w:cs="Arial"/>
          <w:color w:val="595959" w:themeColor="text1" w:themeTint="A6"/>
          <w:sz w:val="20"/>
          <w:szCs w:val="20"/>
        </w:rPr>
      </w:pPr>
      <w:r w:rsidRPr="00D94812">
        <w:rPr>
          <w:rFonts w:ascii="Arial" w:eastAsia="Cambria" w:hAnsi="Arial" w:cs="Arial"/>
          <w:color w:val="595959" w:themeColor="text1" w:themeTint="A6"/>
          <w:sz w:val="20"/>
          <w:szCs w:val="20"/>
        </w:rPr>
        <w:t>Center for Teaching and Learning</w:t>
      </w:r>
    </w:p>
    <w:sectPr w:rsidR="00D94812" w:rsidRPr="00D94812" w:rsidSect="00CC1E0B">
      <w:footerReference w:type="default" r:id="rId10"/>
      <w:pgSz w:w="12240" w:h="15840"/>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36" w:rsidRDefault="00B16736">
      <w:r>
        <w:separator/>
      </w:r>
    </w:p>
  </w:endnote>
  <w:endnote w:type="continuationSeparator" w:id="0">
    <w:p w:rsidR="00B16736" w:rsidRDefault="00B1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DD" w:rsidRDefault="004C4AED">
    <w:pPr>
      <w:jc w:val="right"/>
    </w:pPr>
    <w:r>
      <w:fldChar w:fldCharType="begin"/>
    </w:r>
    <w:r>
      <w:instrText>PAGE</w:instrText>
    </w:r>
    <w:r>
      <w:fldChar w:fldCharType="separate"/>
    </w:r>
    <w:r w:rsidR="003B674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36" w:rsidRDefault="00B16736">
      <w:r>
        <w:separator/>
      </w:r>
    </w:p>
  </w:footnote>
  <w:footnote w:type="continuationSeparator" w:id="0">
    <w:p w:rsidR="00B16736" w:rsidRDefault="00B16736">
      <w:r>
        <w:continuationSeparator/>
      </w:r>
    </w:p>
  </w:footnote>
  <w:footnote w:id="1">
    <w:p w:rsidR="00BF55DD" w:rsidRDefault="004C4AED">
      <w:pPr>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 xml:space="preserve">This list is a summary from selected chapters from </w:t>
      </w:r>
      <w:proofErr w:type="spellStart"/>
      <w:r>
        <w:rPr>
          <w:rFonts w:ascii="Cambria" w:eastAsia="Cambria" w:hAnsi="Cambria" w:cs="Cambria"/>
          <w:sz w:val="20"/>
          <w:szCs w:val="20"/>
        </w:rPr>
        <w:t>Seeman</w:t>
      </w:r>
      <w:proofErr w:type="spellEnd"/>
      <w:r>
        <w:rPr>
          <w:rFonts w:ascii="Cambria" w:eastAsia="Cambria" w:hAnsi="Cambria" w:cs="Cambria"/>
          <w:sz w:val="20"/>
          <w:szCs w:val="20"/>
        </w:rPr>
        <w:t xml:space="preserve">, 2010. </w:t>
      </w:r>
    </w:p>
  </w:footnote>
  <w:footnote w:id="2">
    <w:p w:rsidR="00BF55DD" w:rsidRDefault="004C4AED">
      <w:pPr>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 xml:space="preserve">This list is a summary from selected chapters from </w:t>
      </w:r>
      <w:proofErr w:type="spellStart"/>
      <w:r>
        <w:rPr>
          <w:rFonts w:ascii="Cambria" w:eastAsia="Cambria" w:hAnsi="Cambria" w:cs="Cambria"/>
          <w:sz w:val="20"/>
          <w:szCs w:val="20"/>
        </w:rPr>
        <w:t>Seeman</w:t>
      </w:r>
      <w:proofErr w:type="spellEnd"/>
      <w:r>
        <w:rPr>
          <w:rFonts w:ascii="Cambria" w:eastAsia="Cambria" w:hAnsi="Cambria" w:cs="Cambria"/>
          <w:sz w:val="20"/>
          <w:szCs w:val="20"/>
        </w:rPr>
        <w:t xml:space="preserve">, 2010.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6A13"/>
    <w:multiLevelType w:val="multilevel"/>
    <w:tmpl w:val="3F10B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491808"/>
    <w:multiLevelType w:val="multilevel"/>
    <w:tmpl w:val="25B04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ED60BC"/>
    <w:multiLevelType w:val="multilevel"/>
    <w:tmpl w:val="9B3CF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DD"/>
    <w:rsid w:val="001746A0"/>
    <w:rsid w:val="003B674B"/>
    <w:rsid w:val="003F11A7"/>
    <w:rsid w:val="00436099"/>
    <w:rsid w:val="004C4AED"/>
    <w:rsid w:val="004F5E2F"/>
    <w:rsid w:val="00B16736"/>
    <w:rsid w:val="00BF55DD"/>
    <w:rsid w:val="00CC1E0B"/>
    <w:rsid w:val="00D94812"/>
    <w:rsid w:val="00F94B71"/>
    <w:rsid w:val="00FB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2C57"/>
  <w15:docId w15:val="{A6B01475-00E9-41A4-89F3-7D17AA67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A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ubtleEmphasis">
    <w:name w:val="Subtle Emphasis"/>
    <w:basedOn w:val="DefaultParagraphFont"/>
    <w:uiPriority w:val="19"/>
    <w:qFormat/>
    <w:rsid w:val="00AA5EE5"/>
    <w:rPr>
      <w:rFonts w:asciiTheme="minorHAnsi" w:hAnsiTheme="minorHAnsi"/>
      <w:i/>
      <w:iCs/>
      <w:color w:val="404040" w:themeColor="text1" w:themeTint="BF"/>
    </w:rPr>
  </w:style>
  <w:style w:type="character" w:styleId="Strong">
    <w:name w:val="Strong"/>
    <w:aliases w:val="Key Findings"/>
    <w:basedOn w:val="DefaultParagraphFont"/>
    <w:uiPriority w:val="22"/>
    <w:qFormat/>
    <w:rsid w:val="00AA5EE5"/>
    <w:rPr>
      <w:rFonts w:asciiTheme="minorHAnsi" w:hAnsiTheme="minorHAnsi"/>
      <w:b/>
      <w:bCs/>
      <w:sz w:val="24"/>
      <w:u w:val="single"/>
    </w:rPr>
  </w:style>
  <w:style w:type="character" w:customStyle="1" w:styleId="il">
    <w:name w:val="il"/>
    <w:basedOn w:val="DefaultParagraphFont"/>
    <w:rsid w:val="00E17341"/>
  </w:style>
  <w:style w:type="character" w:styleId="Hyperlink">
    <w:name w:val="Hyperlink"/>
    <w:basedOn w:val="DefaultParagraphFont"/>
    <w:uiPriority w:val="99"/>
    <w:semiHidden/>
    <w:unhideWhenUsed/>
    <w:rsid w:val="0082367A"/>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F5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uments.uow.edu.au/content/groups/public/@web/@dvce/documents/doc/uow2222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iK8uLSRFF5LTQLH9XHBAoNx73w==">AMUW2mVzDGDFTvuniVH0Gk/0ZGYNhtLH3KZ6VWS15oxLg0Zur0z2ENvQyobhQvucqH4VG+ChXtB04fx4yw4ZS3WFT25nhKx+gOsTculmnbkZTWvWQwUGTtkhewxgEi5gFUa0lgtbvh/CAiOVn8lA+YdALarOwzNk/+Getqxbvjrj53WCgm45+Q95EFnCRL1UW55imBK6Aqej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Gevorgyan</dc:creator>
  <cp:lastModifiedBy>Anna Gevorgyan</cp:lastModifiedBy>
  <cp:revision>4</cp:revision>
  <dcterms:created xsi:type="dcterms:W3CDTF">2022-02-16T07:14:00Z</dcterms:created>
  <dcterms:modified xsi:type="dcterms:W3CDTF">2022-02-24T08:25:00Z</dcterms:modified>
</cp:coreProperties>
</file>